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630"/>
        <w:gridCol w:w="6724"/>
      </w:tblGrid>
      <w:tr w:rsidR="00F91171" w:rsidRPr="000A6DB1" w14:paraId="69E284C5" w14:textId="77777777" w:rsidTr="00AC58B0">
        <w:tc>
          <w:tcPr>
            <w:tcW w:w="2651" w:type="dxa"/>
            <w:tcBorders>
              <w:top w:val="nil"/>
              <w:left w:val="nil"/>
              <w:bottom w:val="nil"/>
              <w:right w:val="nil"/>
            </w:tcBorders>
            <w:vAlign w:val="center"/>
          </w:tcPr>
          <w:p w14:paraId="31B7F3C6" w14:textId="2FBFABCF" w:rsidR="00F91171" w:rsidRPr="000A6DB1" w:rsidRDefault="00AC58B0" w:rsidP="00F91171">
            <w:pPr>
              <w:snapToGrid w:val="0"/>
              <w:rPr>
                <w:rFonts w:hAnsi="ＭＳ ゴシック"/>
                <w:bCs/>
                <w:snapToGrid w:val="0"/>
                <w:szCs w:val="28"/>
              </w:rPr>
            </w:pPr>
            <w:commentRangeStart w:id="0"/>
            <w:r>
              <w:rPr>
                <w:rFonts w:hAnsi="ＭＳ ゴシック" w:hint="eastAsia"/>
                <w:b/>
                <w:sz w:val="20"/>
              </w:rPr>
              <w:t>旭医</w:t>
            </w:r>
            <w:r w:rsidR="00F91171" w:rsidRPr="000A6DB1">
              <w:rPr>
                <w:rFonts w:hAnsi="ＭＳ ゴシック" w:hint="eastAsia"/>
                <w:b/>
                <w:sz w:val="20"/>
              </w:rPr>
              <w:t>様式</w:t>
            </w:r>
            <w:r>
              <w:rPr>
                <w:rFonts w:hAnsi="ＭＳ ゴシック" w:hint="eastAsia"/>
                <w:b/>
                <w:sz w:val="20"/>
              </w:rPr>
              <w:t>1</w:t>
            </w:r>
            <w:r w:rsidR="0044549D">
              <w:rPr>
                <w:rFonts w:hAnsi="ＭＳ ゴシック" w:hint="eastAsia"/>
                <w:b/>
                <w:sz w:val="20"/>
              </w:rPr>
              <w:t>4</w:t>
            </w:r>
            <w:commentRangeEnd w:id="0"/>
            <w:r w:rsidR="0044549D">
              <w:rPr>
                <w:rStyle w:val="ab"/>
                <w:rFonts w:ascii="Times New Roman" w:eastAsia="ＭＳ 明朝" w:hAnsi="Times New Roman"/>
                <w:kern w:val="0"/>
              </w:rPr>
              <w:commentReference w:id="0"/>
            </w:r>
          </w:p>
        </w:tc>
        <w:tc>
          <w:tcPr>
            <w:tcW w:w="6793" w:type="dxa"/>
            <w:tcBorders>
              <w:top w:val="nil"/>
              <w:left w:val="nil"/>
              <w:bottom w:val="nil"/>
              <w:right w:val="nil"/>
            </w:tcBorders>
            <w:vAlign w:val="center"/>
          </w:tcPr>
          <w:p w14:paraId="790FB011" w14:textId="77777777" w:rsidR="00F91171" w:rsidRPr="000A6DB1" w:rsidRDefault="00F91171" w:rsidP="00F91171">
            <w:pPr>
              <w:snapToGrid w:val="0"/>
              <w:rPr>
                <w:rFonts w:hAnsi="ＭＳ ゴシック"/>
                <w:bCs/>
                <w:snapToGrid w:val="0"/>
                <w:szCs w:val="28"/>
              </w:rPr>
            </w:pPr>
            <w:r w:rsidRPr="000A6DB1">
              <w:rPr>
                <w:rFonts w:hAnsi="ＭＳ ゴシック" w:hint="eastAsia"/>
                <w:sz w:val="20"/>
              </w:rPr>
              <w:t xml:space="preserve">　　　　　　　　　　　　　　　</w:t>
            </w:r>
            <w:r w:rsidR="006472F9">
              <w:rPr>
                <w:rFonts w:hAnsi="ＭＳ ゴシック" w:hint="eastAsia"/>
                <w:sz w:val="20"/>
              </w:rPr>
              <w:t xml:space="preserve">　　　　　　　</w:t>
            </w:r>
            <w:r w:rsidRPr="000A6DB1">
              <w:rPr>
                <w:rFonts w:hAnsi="ＭＳ ゴシック" w:hint="eastAsia"/>
                <w:sz w:val="20"/>
              </w:rPr>
              <w:t xml:space="preserve">　　</w:t>
            </w:r>
            <w:commentRangeStart w:id="1"/>
            <w:r w:rsidRPr="000A6DB1">
              <w:rPr>
                <w:rFonts w:hAnsi="ＭＳ ゴシック" w:hint="eastAsia"/>
                <w:sz w:val="20"/>
                <w:u w:val="single"/>
              </w:rPr>
              <w:t xml:space="preserve">整理番号　　　　　　</w:t>
            </w:r>
            <w:commentRangeEnd w:id="1"/>
            <w:r w:rsidR="0044549D">
              <w:rPr>
                <w:rStyle w:val="ab"/>
                <w:rFonts w:ascii="Times New Roman" w:eastAsia="ＭＳ 明朝" w:hAnsi="Times New Roman"/>
                <w:kern w:val="0"/>
              </w:rPr>
              <w:commentReference w:id="1"/>
            </w:r>
            <w:r w:rsidRPr="000A6DB1">
              <w:rPr>
                <w:rFonts w:hAnsi="ＭＳ ゴシック" w:hint="eastAsia"/>
                <w:sz w:val="20"/>
                <w:u w:val="single"/>
              </w:rPr>
              <w:t xml:space="preserve">　　</w:t>
            </w:r>
          </w:p>
        </w:tc>
      </w:tr>
    </w:tbl>
    <w:p w14:paraId="320C5880" w14:textId="77777777" w:rsidR="00F12E2B" w:rsidRPr="000A6DB1" w:rsidRDefault="00F12E2B" w:rsidP="00F12E2B">
      <w:pPr>
        <w:rPr>
          <w:rFonts w:hAnsi="ＭＳ ゴシック"/>
          <w:snapToGrid w:val="0"/>
          <w:sz w:val="21"/>
          <w:szCs w:val="21"/>
          <w:lang w:eastAsia="zh-TW"/>
        </w:rPr>
      </w:pPr>
    </w:p>
    <w:p w14:paraId="1EAC05A9" w14:textId="77777777" w:rsidR="00F91171" w:rsidRPr="000A6DB1" w:rsidRDefault="00F91171" w:rsidP="00F91171">
      <w:pPr>
        <w:jc w:val="center"/>
        <w:rPr>
          <w:rFonts w:hAnsi="ＭＳ ゴシック"/>
          <w:b/>
          <w:snapToGrid w:val="0"/>
          <w:sz w:val="28"/>
          <w:lang w:eastAsia="zh-TW"/>
        </w:rPr>
      </w:pPr>
      <w:r w:rsidRPr="000A6DB1">
        <w:rPr>
          <w:rFonts w:hAnsi="ＭＳ ゴシック" w:hint="eastAsia"/>
          <w:b/>
          <w:snapToGrid w:val="0"/>
          <w:sz w:val="28"/>
        </w:rPr>
        <w:t>製造販売後</w:t>
      </w:r>
      <w:r w:rsidRPr="000A6DB1">
        <w:rPr>
          <w:rFonts w:hAnsi="ＭＳ ゴシック" w:hint="eastAsia"/>
          <w:b/>
          <w:snapToGrid w:val="0"/>
          <w:sz w:val="28"/>
          <w:lang w:eastAsia="zh-TW"/>
        </w:rPr>
        <w:t>臨床試験契約書</w:t>
      </w:r>
    </w:p>
    <w:p w14:paraId="4861F218" w14:textId="77777777" w:rsidR="00A64A30" w:rsidRPr="000A6DB1" w:rsidRDefault="00A64A30">
      <w:pPr>
        <w:rPr>
          <w:rFonts w:hAnsi="ＭＳ ゴシック"/>
          <w:snapToGrid w:val="0"/>
          <w:sz w:val="21"/>
          <w:szCs w:val="21"/>
          <w:lang w:eastAsia="zh-TW"/>
        </w:rPr>
      </w:pPr>
    </w:p>
    <w:p w14:paraId="70916A6B" w14:textId="77777777" w:rsidR="00A64A30" w:rsidRPr="000A6DB1" w:rsidRDefault="00A64A30">
      <w:pPr>
        <w:spacing w:line="340" w:lineRule="exact"/>
        <w:rPr>
          <w:rFonts w:hAnsi="ＭＳ ゴシック"/>
          <w:snapToGrid w:val="0"/>
          <w:sz w:val="21"/>
          <w:szCs w:val="21"/>
        </w:rPr>
      </w:pPr>
      <w:r w:rsidRPr="000A6DB1">
        <w:rPr>
          <w:rFonts w:hAnsi="ＭＳ ゴシック"/>
          <w:sz w:val="21"/>
          <w:szCs w:val="21"/>
          <w:lang w:eastAsia="zh-TW"/>
        </w:rPr>
        <w:t xml:space="preserve"> </w:t>
      </w:r>
      <w:r w:rsidRPr="000A6DB1">
        <w:rPr>
          <w:rFonts w:hAnsi="ＭＳ ゴシック"/>
          <w:sz w:val="21"/>
          <w:szCs w:val="21"/>
          <w:u w:val="dotted"/>
          <w:lang w:eastAsia="zh-TW"/>
        </w:rPr>
        <w:t xml:space="preserve">  </w:t>
      </w:r>
      <w:r w:rsidR="00142A98" w:rsidRPr="000A6DB1">
        <w:rPr>
          <w:rFonts w:hAnsi="ＭＳ ゴシック" w:hint="eastAsia"/>
          <w:sz w:val="21"/>
          <w:szCs w:val="21"/>
          <w:u w:val="dotted"/>
        </w:rPr>
        <w:t>国立大学法人旭川医科大学</w:t>
      </w:r>
      <w:r w:rsidRPr="000A6DB1">
        <w:rPr>
          <w:rFonts w:hAnsi="ＭＳ ゴシック"/>
          <w:sz w:val="21"/>
          <w:szCs w:val="21"/>
          <w:u w:val="dotted"/>
        </w:rPr>
        <w:t xml:space="preserve">  </w:t>
      </w:r>
      <w:r w:rsidRPr="000A6DB1">
        <w:rPr>
          <w:rFonts w:hAnsi="ＭＳ ゴシック"/>
          <w:sz w:val="21"/>
          <w:szCs w:val="21"/>
        </w:rPr>
        <w:t>（</w:t>
      </w:r>
      <w:r w:rsidRPr="000A6DB1">
        <w:rPr>
          <w:rFonts w:hAnsi="ＭＳ ゴシック" w:hint="eastAsia"/>
          <w:sz w:val="21"/>
          <w:szCs w:val="21"/>
        </w:rPr>
        <w:t>以下「甲」という。）と</w:t>
      </w:r>
      <w:r w:rsidRPr="000A6DB1">
        <w:rPr>
          <w:rFonts w:hAnsi="ＭＳ ゴシック"/>
          <w:sz w:val="21"/>
          <w:szCs w:val="21"/>
          <w:u w:val="dotted"/>
        </w:rPr>
        <w:t xml:space="preserve">   </w:t>
      </w:r>
      <w:r w:rsidRPr="000A6DB1">
        <w:rPr>
          <w:rFonts w:hAnsi="ＭＳ ゴシック" w:hint="eastAsia"/>
          <w:i/>
          <w:sz w:val="21"/>
          <w:szCs w:val="21"/>
          <w:u w:val="dotted"/>
        </w:rPr>
        <w:t>（</w:t>
      </w:r>
      <w:r w:rsidR="004B513F" w:rsidRPr="000A6DB1">
        <w:rPr>
          <w:rFonts w:hAnsi="ＭＳ ゴシック" w:hint="eastAsia"/>
          <w:i/>
          <w:sz w:val="21"/>
          <w:szCs w:val="21"/>
          <w:u w:val="dotted"/>
        </w:rPr>
        <w:t>製造販売後</w:t>
      </w:r>
      <w:r w:rsidRPr="000A6DB1">
        <w:rPr>
          <w:rFonts w:hAnsi="ＭＳ ゴシック" w:hint="eastAsia"/>
          <w:i/>
          <w:sz w:val="21"/>
          <w:szCs w:val="21"/>
          <w:u w:val="dotted"/>
        </w:rPr>
        <w:t>臨床試験依頼者の名称）</w:t>
      </w:r>
      <w:r w:rsidRPr="000A6DB1">
        <w:rPr>
          <w:rFonts w:hAnsi="ＭＳ ゴシック"/>
          <w:i/>
          <w:sz w:val="21"/>
          <w:szCs w:val="21"/>
          <w:u w:val="dotted"/>
        </w:rPr>
        <w:t xml:space="preserve"> </w:t>
      </w:r>
      <w:r w:rsidRPr="000A6DB1">
        <w:rPr>
          <w:rFonts w:hAnsi="ＭＳ ゴシック"/>
          <w:sz w:val="21"/>
          <w:szCs w:val="21"/>
          <w:u w:val="dotted"/>
        </w:rPr>
        <w:t xml:space="preserve">   </w:t>
      </w:r>
      <w:r w:rsidRPr="000A6DB1">
        <w:rPr>
          <w:rFonts w:hAnsi="ＭＳ ゴシック"/>
          <w:sz w:val="21"/>
          <w:szCs w:val="21"/>
        </w:rPr>
        <w:t xml:space="preserve"> （</w:t>
      </w:r>
      <w:r w:rsidRPr="000A6DB1">
        <w:rPr>
          <w:rFonts w:hAnsi="ＭＳ ゴシック" w:hint="eastAsia"/>
          <w:sz w:val="21"/>
          <w:szCs w:val="21"/>
        </w:rPr>
        <w:t>以下「乙」という。）</w:t>
      </w:r>
      <w:r w:rsidR="003A5446" w:rsidRPr="000A6DB1">
        <w:rPr>
          <w:rFonts w:ascii="ＭＳ 明朝" w:hAnsi="ＭＳ 明朝" w:hint="eastAsia"/>
        </w:rPr>
        <w:t>及び乙より第</w:t>
      </w:r>
      <w:r w:rsidR="00A825DB" w:rsidRPr="000A6DB1">
        <w:rPr>
          <w:rFonts w:ascii="ＭＳ 明朝" w:hAnsi="ＭＳ 明朝" w:hint="eastAsia"/>
        </w:rPr>
        <w:t>１６</w:t>
      </w:r>
      <w:r w:rsidR="003A5446" w:rsidRPr="000A6DB1">
        <w:rPr>
          <w:rFonts w:ascii="ＭＳ 明朝" w:hAnsi="ＭＳ 明朝" w:hint="eastAsia"/>
        </w:rPr>
        <w:t>条の業務を委託された</w:t>
      </w:r>
      <w:r w:rsidR="003A5446" w:rsidRPr="000A6DB1">
        <w:rPr>
          <w:rFonts w:hAnsi="ＭＳ ゴシック"/>
          <w:sz w:val="21"/>
          <w:szCs w:val="21"/>
          <w:u w:val="dotted"/>
        </w:rPr>
        <w:t xml:space="preserve">   </w:t>
      </w:r>
      <w:r w:rsidR="003A5446" w:rsidRPr="000A6DB1">
        <w:rPr>
          <w:rFonts w:hAnsi="ＭＳ ゴシック" w:hint="eastAsia"/>
          <w:i/>
          <w:sz w:val="20"/>
          <w:szCs w:val="20"/>
          <w:u w:val="dotted"/>
        </w:rPr>
        <w:t>（委託者の名称）</w:t>
      </w:r>
      <w:r w:rsidR="003A5446" w:rsidRPr="000A6DB1">
        <w:rPr>
          <w:rFonts w:ascii="ＭＳ 明朝" w:hAnsi="ＭＳ 明朝" w:hint="eastAsia"/>
        </w:rPr>
        <w:t>（以下「丙」という。）</w:t>
      </w:r>
      <w:r w:rsidRPr="000A6DB1">
        <w:rPr>
          <w:rFonts w:hAnsi="ＭＳ ゴシック" w:hint="eastAsia"/>
          <w:sz w:val="21"/>
          <w:szCs w:val="21"/>
        </w:rPr>
        <w:t>とは、</w:t>
      </w:r>
      <w:r w:rsidRPr="000A6DB1">
        <w:rPr>
          <w:rFonts w:hAnsi="ＭＳ ゴシック" w:hint="eastAsia"/>
          <w:snapToGrid w:val="0"/>
          <w:sz w:val="21"/>
          <w:szCs w:val="21"/>
        </w:rPr>
        <w:t xml:space="preserve">　被験薬</w:t>
      </w:r>
      <w:r w:rsidR="00F91171" w:rsidRPr="000A6DB1">
        <w:rPr>
          <w:rFonts w:hAnsi="ＭＳ ゴシック"/>
          <w:sz w:val="21"/>
          <w:szCs w:val="21"/>
        </w:rPr>
        <w:t xml:space="preserve"> </w:t>
      </w:r>
      <w:r w:rsidR="00F91171" w:rsidRPr="000A6DB1">
        <w:rPr>
          <w:rFonts w:hAnsi="ＭＳ ゴシック"/>
          <w:sz w:val="21"/>
          <w:szCs w:val="21"/>
          <w:u w:val="dotted"/>
        </w:rPr>
        <w:t xml:space="preserve"> </w:t>
      </w:r>
      <w:r w:rsidR="00F91171" w:rsidRPr="000A6DB1">
        <w:rPr>
          <w:rFonts w:hAnsi="ＭＳ ゴシック" w:hint="eastAsia"/>
          <w:i/>
          <w:sz w:val="21"/>
          <w:szCs w:val="21"/>
          <w:u w:val="dotted"/>
        </w:rPr>
        <w:t>（成分記号又はコード）</w:t>
      </w:r>
      <w:r w:rsidR="00F91171" w:rsidRPr="000A6DB1">
        <w:rPr>
          <w:rFonts w:hAnsi="ＭＳ ゴシック"/>
          <w:i/>
          <w:sz w:val="21"/>
          <w:szCs w:val="21"/>
          <w:u w:val="dotted"/>
        </w:rPr>
        <w:t xml:space="preserve"> </w:t>
      </w:r>
      <w:r w:rsidR="00F91171" w:rsidRPr="000A6DB1">
        <w:rPr>
          <w:rFonts w:hAnsi="ＭＳ ゴシック"/>
          <w:sz w:val="21"/>
          <w:szCs w:val="21"/>
          <w:u w:val="dotted"/>
        </w:rPr>
        <w:t xml:space="preserve"> </w:t>
      </w:r>
      <w:r w:rsidR="00F91171" w:rsidRPr="000A6DB1">
        <w:rPr>
          <w:rFonts w:hAnsi="ＭＳ ゴシック"/>
          <w:sz w:val="21"/>
          <w:szCs w:val="21"/>
        </w:rPr>
        <w:t xml:space="preserve"> </w:t>
      </w:r>
      <w:r w:rsidRPr="000A6DB1">
        <w:rPr>
          <w:rFonts w:hAnsi="ＭＳ ゴシック" w:hint="eastAsia"/>
          <w:snapToGrid w:val="0"/>
          <w:sz w:val="21"/>
          <w:szCs w:val="21"/>
        </w:rPr>
        <w:t>の</w:t>
      </w:r>
      <w:r w:rsidR="00396086" w:rsidRPr="000A6DB1">
        <w:rPr>
          <w:rFonts w:hAnsi="ＭＳ ゴシック" w:hint="eastAsia"/>
          <w:snapToGrid w:val="0"/>
          <w:sz w:val="21"/>
          <w:szCs w:val="21"/>
        </w:rPr>
        <w:t>製造販売後</w:t>
      </w:r>
      <w:r w:rsidRPr="000A6DB1">
        <w:rPr>
          <w:rFonts w:hAnsi="ＭＳ ゴシック" w:hint="eastAsia"/>
          <w:snapToGrid w:val="0"/>
          <w:sz w:val="21"/>
          <w:szCs w:val="21"/>
        </w:rPr>
        <w:t>臨床試験（以下「本</w:t>
      </w:r>
      <w:r w:rsidR="00396086" w:rsidRPr="000A6DB1">
        <w:rPr>
          <w:rFonts w:hAnsi="ＭＳ ゴシック" w:hint="eastAsia"/>
          <w:snapToGrid w:val="0"/>
          <w:sz w:val="21"/>
          <w:szCs w:val="21"/>
        </w:rPr>
        <w:t>製造販売後臨床</w:t>
      </w:r>
      <w:r w:rsidRPr="000A6DB1">
        <w:rPr>
          <w:rFonts w:hAnsi="ＭＳ ゴシック" w:hint="eastAsia"/>
          <w:snapToGrid w:val="0"/>
          <w:sz w:val="21"/>
          <w:szCs w:val="21"/>
        </w:rPr>
        <w:t>試験」という。）の実施に際し、以下の各条のとおり契約を締結する。</w:t>
      </w:r>
    </w:p>
    <w:p w14:paraId="15AC73B3" w14:textId="77777777" w:rsidR="00A64A30" w:rsidRPr="000A6DB1" w:rsidRDefault="00A64A30">
      <w:pPr>
        <w:pStyle w:val="a3"/>
        <w:tabs>
          <w:tab w:val="clear" w:pos="4252"/>
          <w:tab w:val="clear" w:pos="8504"/>
        </w:tabs>
        <w:snapToGrid/>
        <w:spacing w:line="340" w:lineRule="exact"/>
        <w:rPr>
          <w:rFonts w:hAnsi="ＭＳ ゴシック"/>
          <w:snapToGrid w:val="0"/>
        </w:rPr>
      </w:pPr>
    </w:p>
    <w:p w14:paraId="13DF5200" w14:textId="77777777" w:rsidR="00A64A30" w:rsidRPr="000A6DB1" w:rsidRDefault="00A64A30">
      <w:pPr>
        <w:spacing w:line="340" w:lineRule="exact"/>
        <w:rPr>
          <w:rFonts w:hAnsi="ＭＳ ゴシック"/>
          <w:dstrike/>
          <w:snapToGrid w:val="0"/>
          <w:sz w:val="21"/>
          <w:szCs w:val="21"/>
        </w:rPr>
      </w:pPr>
      <w:r w:rsidRPr="000A6DB1">
        <w:rPr>
          <w:rFonts w:hAnsi="ＭＳ ゴシック" w:hint="eastAsia"/>
          <w:snapToGrid w:val="0"/>
          <w:sz w:val="21"/>
          <w:szCs w:val="21"/>
        </w:rPr>
        <w:t>（本</w:t>
      </w:r>
      <w:r w:rsidR="00396086" w:rsidRPr="000A6DB1">
        <w:rPr>
          <w:rFonts w:hAnsi="ＭＳ ゴシック" w:hint="eastAsia"/>
          <w:snapToGrid w:val="0"/>
          <w:sz w:val="21"/>
          <w:szCs w:val="21"/>
        </w:rPr>
        <w:t>製造販売後</w:t>
      </w:r>
      <w:r w:rsidRPr="000A6DB1">
        <w:rPr>
          <w:rFonts w:hAnsi="ＭＳ ゴシック" w:hint="eastAsia"/>
          <w:snapToGrid w:val="0"/>
          <w:sz w:val="21"/>
          <w:szCs w:val="21"/>
        </w:rPr>
        <w:t>臨床試験の内容及び委託）</w:t>
      </w:r>
    </w:p>
    <w:p w14:paraId="795997C6"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 xml:space="preserve">第１条　</w:t>
      </w:r>
      <w:r w:rsidR="00396086"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の内容は次のとおりとし、甲は乙の委託により、これを実施する。</w:t>
      </w:r>
    </w:p>
    <w:p w14:paraId="7D207598" w14:textId="77777777" w:rsidR="00A64A30" w:rsidRPr="000A6DB1" w:rsidRDefault="00396086" w:rsidP="00B9339B">
      <w:pPr>
        <w:spacing w:line="340" w:lineRule="exact"/>
        <w:ind w:leftChars="100" w:left="609" w:hangingChars="200" w:hanging="399"/>
        <w:rPr>
          <w:rFonts w:hAnsi="ＭＳ ゴシック"/>
          <w:snapToGrid w:val="0"/>
          <w:spacing w:val="-1"/>
          <w:sz w:val="21"/>
          <w:szCs w:val="21"/>
          <w:lang w:eastAsia="zh-TW"/>
        </w:rPr>
      </w:pPr>
      <w:r w:rsidRPr="000A6DB1">
        <w:rPr>
          <w:rFonts w:hAnsi="ＭＳ ゴシック" w:hint="eastAsia"/>
          <w:snapToGrid w:val="0"/>
          <w:sz w:val="21"/>
          <w:szCs w:val="21"/>
        </w:rPr>
        <w:t>製造販売後</w:t>
      </w:r>
      <w:r w:rsidR="00A64A30" w:rsidRPr="000A6DB1">
        <w:rPr>
          <w:rFonts w:hAnsi="ＭＳ ゴシック" w:hint="eastAsia"/>
          <w:snapToGrid w:val="0"/>
          <w:sz w:val="21"/>
          <w:szCs w:val="21"/>
          <w:lang w:eastAsia="zh-TW"/>
        </w:rPr>
        <w:t>臨床試験課題名：</w:t>
      </w:r>
      <w:r w:rsidR="00A64A30" w:rsidRPr="000A6DB1">
        <w:rPr>
          <w:rFonts w:hAnsi="ＭＳ ゴシック" w:hint="eastAsia"/>
          <w:snapToGrid w:val="0"/>
          <w:spacing w:val="-1"/>
          <w:sz w:val="21"/>
          <w:szCs w:val="21"/>
          <w:u w:val="single"/>
          <w:lang w:eastAsia="zh-TW"/>
        </w:rPr>
        <w:t xml:space="preserve">　　　　　　　　　　　　　　　　　　　　　　　　　　　　　　　　　　</w:t>
      </w:r>
      <w:r w:rsidR="00A64A30" w:rsidRPr="000A6DB1">
        <w:rPr>
          <w:rFonts w:hAnsi="ＭＳ ゴシック"/>
          <w:snapToGrid w:val="0"/>
          <w:spacing w:val="-1"/>
          <w:sz w:val="21"/>
          <w:szCs w:val="21"/>
          <w:lang w:eastAsia="zh-TW"/>
        </w:rPr>
        <w:br/>
      </w:r>
      <w:r w:rsidR="00A64A30" w:rsidRPr="000A6DB1">
        <w:rPr>
          <w:rFonts w:hAnsi="ＭＳ ゴシック" w:hint="eastAsia"/>
          <w:snapToGrid w:val="0"/>
          <w:spacing w:val="-1"/>
          <w:sz w:val="21"/>
          <w:szCs w:val="21"/>
          <w:u w:val="single"/>
          <w:lang w:eastAsia="zh-TW"/>
        </w:rPr>
        <w:t xml:space="preserve">　　　　　　　　　　　　　　　　　　　　　　　　　　　　　　　　　　　　　　　　　　　</w:t>
      </w:r>
    </w:p>
    <w:p w14:paraId="614C535C" w14:textId="77777777" w:rsidR="00A64A30" w:rsidRPr="000A6DB1" w:rsidRDefault="00396086" w:rsidP="00B9339B">
      <w:pPr>
        <w:spacing w:line="340" w:lineRule="exact"/>
        <w:ind w:leftChars="100" w:left="609" w:hangingChars="200" w:hanging="399"/>
        <w:rPr>
          <w:rFonts w:hAnsi="ＭＳ ゴシック"/>
          <w:snapToGrid w:val="0"/>
          <w:sz w:val="21"/>
          <w:szCs w:val="21"/>
          <w:u w:val="single"/>
          <w:lang w:eastAsia="zh-TW"/>
        </w:rPr>
      </w:pPr>
      <w:r w:rsidRPr="000A6DB1">
        <w:rPr>
          <w:rFonts w:hAnsi="ＭＳ ゴシック" w:hint="eastAsia"/>
          <w:snapToGrid w:val="0"/>
          <w:sz w:val="21"/>
          <w:szCs w:val="21"/>
        </w:rPr>
        <w:t>製造販売後</w:t>
      </w:r>
      <w:r w:rsidR="00A64A30" w:rsidRPr="000A6DB1">
        <w:rPr>
          <w:rFonts w:hAnsi="ＭＳ ゴシック" w:hint="eastAsia"/>
          <w:snapToGrid w:val="0"/>
          <w:sz w:val="21"/>
          <w:szCs w:val="21"/>
          <w:lang w:eastAsia="zh-TW"/>
        </w:rPr>
        <w:t>臨床試験実施計画書</w:t>
      </w:r>
      <w:r w:rsidR="00A64A30" w:rsidRPr="000A6DB1">
        <w:rPr>
          <w:rFonts w:hAnsi="ＭＳ ゴシック"/>
          <w:snapToGrid w:val="0"/>
          <w:sz w:val="21"/>
          <w:szCs w:val="21"/>
          <w:lang w:eastAsia="zh-TW"/>
        </w:rPr>
        <w:t>No.</w:t>
      </w:r>
      <w:r w:rsidR="00A64A30" w:rsidRPr="000A6DB1">
        <w:rPr>
          <w:rFonts w:hAnsi="ＭＳ ゴシック" w:hint="eastAsia"/>
          <w:snapToGrid w:val="0"/>
          <w:sz w:val="21"/>
          <w:szCs w:val="21"/>
          <w:lang w:eastAsia="zh-TW"/>
        </w:rPr>
        <w:t>：</w:t>
      </w:r>
      <w:r w:rsidR="00A64A30" w:rsidRPr="000A6DB1">
        <w:rPr>
          <w:rFonts w:hAnsi="ＭＳ ゴシック" w:hint="eastAsia"/>
          <w:snapToGrid w:val="0"/>
          <w:spacing w:val="-1"/>
          <w:sz w:val="21"/>
          <w:szCs w:val="21"/>
          <w:u w:val="single"/>
          <w:lang w:eastAsia="zh-TW"/>
        </w:rPr>
        <w:t xml:space="preserve">　　　　　</w:t>
      </w:r>
    </w:p>
    <w:p w14:paraId="4826D619" w14:textId="77777777" w:rsidR="00A64A30" w:rsidRPr="000A6DB1" w:rsidRDefault="00396086" w:rsidP="001F1E4F">
      <w:pPr>
        <w:spacing w:line="340" w:lineRule="exact"/>
        <w:ind w:leftChars="99" w:left="606" w:hangingChars="200" w:hanging="399"/>
        <w:rPr>
          <w:rFonts w:hAnsi="ＭＳ ゴシック"/>
          <w:snapToGrid w:val="0"/>
          <w:sz w:val="21"/>
          <w:szCs w:val="21"/>
        </w:rPr>
      </w:pPr>
      <w:r w:rsidRPr="000A6DB1">
        <w:rPr>
          <w:rFonts w:hAnsi="ＭＳ ゴシック" w:hint="eastAsia"/>
          <w:snapToGrid w:val="0"/>
          <w:sz w:val="21"/>
          <w:szCs w:val="21"/>
        </w:rPr>
        <w:t>製造販売後</w:t>
      </w:r>
      <w:r w:rsidR="00A64A30" w:rsidRPr="000A6DB1">
        <w:rPr>
          <w:rFonts w:hAnsi="ＭＳ ゴシック" w:hint="eastAsia"/>
          <w:snapToGrid w:val="0"/>
          <w:sz w:val="21"/>
          <w:szCs w:val="21"/>
        </w:rPr>
        <w:t>臨床試験の目的及び内容（対象・投与期間等）：</w:t>
      </w:r>
      <w:r w:rsidR="00A64A30" w:rsidRPr="000A6DB1">
        <w:rPr>
          <w:rFonts w:hAnsi="ＭＳ ゴシック" w:hint="eastAsia"/>
          <w:snapToGrid w:val="0"/>
          <w:spacing w:val="-1"/>
          <w:sz w:val="21"/>
          <w:szCs w:val="21"/>
          <w:u w:val="single"/>
        </w:rPr>
        <w:t xml:space="preserve">　　　　　　　　　　　　　　　　　　　　</w:t>
      </w:r>
      <w:r w:rsidR="00A64A30" w:rsidRPr="000A6DB1">
        <w:rPr>
          <w:rFonts w:hAnsi="ＭＳ ゴシック"/>
          <w:snapToGrid w:val="0"/>
          <w:spacing w:val="-1"/>
          <w:sz w:val="21"/>
          <w:szCs w:val="21"/>
        </w:rPr>
        <w:br/>
      </w:r>
      <w:r w:rsidR="00A64A30" w:rsidRPr="000A6DB1">
        <w:rPr>
          <w:rFonts w:hAnsi="ＭＳ ゴシック" w:hint="eastAsia"/>
          <w:snapToGrid w:val="0"/>
          <w:spacing w:val="-1"/>
          <w:sz w:val="21"/>
          <w:szCs w:val="21"/>
          <w:u w:val="single"/>
        </w:rPr>
        <w:t xml:space="preserve">　　　　　　　　　　　　　　　　　　　　　　　　　　　　　　　　　　　　　　　　　　　</w:t>
      </w:r>
      <w:r w:rsidR="00A64A30" w:rsidRPr="000A6DB1">
        <w:rPr>
          <w:rFonts w:hAnsi="ＭＳ ゴシック"/>
          <w:snapToGrid w:val="0"/>
          <w:spacing w:val="-1"/>
          <w:sz w:val="21"/>
          <w:szCs w:val="21"/>
        </w:rPr>
        <w:br/>
      </w:r>
      <w:r w:rsidR="00A64A30" w:rsidRPr="000A6DB1">
        <w:rPr>
          <w:rFonts w:hAnsi="ＭＳ ゴシック" w:hint="eastAsia"/>
          <w:snapToGrid w:val="0"/>
          <w:spacing w:val="-1"/>
          <w:sz w:val="21"/>
          <w:szCs w:val="21"/>
          <w:u w:val="single"/>
        </w:rPr>
        <w:t xml:space="preserve">　　　　　　　　　　　　　　　　　　　　　　　　　　　　　　　　　　　　　　　　　　　</w:t>
      </w:r>
      <w:r w:rsidR="00A64A30" w:rsidRPr="000A6DB1">
        <w:rPr>
          <w:rFonts w:hAnsi="ＭＳ ゴシック"/>
          <w:snapToGrid w:val="0"/>
          <w:spacing w:val="-1"/>
          <w:sz w:val="21"/>
          <w:szCs w:val="21"/>
        </w:rPr>
        <w:br/>
      </w:r>
      <w:r w:rsidR="00A64A30" w:rsidRPr="000A6DB1">
        <w:rPr>
          <w:rFonts w:hAnsi="ＭＳ ゴシック" w:hint="eastAsia"/>
          <w:snapToGrid w:val="0"/>
          <w:spacing w:val="-1"/>
          <w:sz w:val="21"/>
          <w:szCs w:val="21"/>
          <w:u w:val="single"/>
        </w:rPr>
        <w:t xml:space="preserve">　　　　　　　　　　　　　　　　　　　　　　　　　　　　　　　　　　　　　　　　　　</w:t>
      </w:r>
    </w:p>
    <w:p w14:paraId="14F06995" w14:textId="77777777" w:rsidR="009B3CCB" w:rsidRPr="000A6DB1" w:rsidRDefault="00396086" w:rsidP="00B9339B">
      <w:pPr>
        <w:spacing w:line="340" w:lineRule="exact"/>
        <w:ind w:leftChars="100" w:left="609" w:hangingChars="200" w:hanging="399"/>
        <w:rPr>
          <w:rFonts w:hAnsi="ＭＳ ゴシック"/>
          <w:snapToGrid w:val="0"/>
          <w:sz w:val="21"/>
          <w:szCs w:val="21"/>
        </w:rPr>
      </w:pPr>
      <w:r w:rsidRPr="000A6DB1">
        <w:rPr>
          <w:rFonts w:hAnsi="ＭＳ ゴシック" w:hint="eastAsia"/>
          <w:snapToGrid w:val="0"/>
          <w:sz w:val="21"/>
          <w:szCs w:val="21"/>
        </w:rPr>
        <w:t>製造販売後</w:t>
      </w:r>
      <w:r w:rsidR="009B3CCB" w:rsidRPr="000A6DB1">
        <w:rPr>
          <w:rFonts w:hAnsi="ＭＳ ゴシック" w:hint="eastAsia"/>
          <w:snapToGrid w:val="0"/>
          <w:sz w:val="21"/>
          <w:szCs w:val="21"/>
        </w:rPr>
        <w:t>臨床試験実施医療機関の住所および名称</w:t>
      </w:r>
    </w:p>
    <w:p w14:paraId="660F2D34" w14:textId="77777777" w:rsidR="009B3CCB" w:rsidRPr="000A6DB1" w:rsidRDefault="009B3CCB" w:rsidP="009B3CCB">
      <w:pPr>
        <w:spacing w:line="340" w:lineRule="exact"/>
        <w:rPr>
          <w:rFonts w:hAnsi="ＭＳ ゴシック"/>
          <w:snapToGrid w:val="0"/>
          <w:sz w:val="21"/>
          <w:szCs w:val="21"/>
          <w:u w:val="single"/>
        </w:rPr>
      </w:pPr>
      <w:r w:rsidRPr="000A6DB1">
        <w:rPr>
          <w:rFonts w:hAnsi="ＭＳ ゴシック" w:hint="eastAsia"/>
          <w:snapToGrid w:val="0"/>
          <w:sz w:val="21"/>
          <w:szCs w:val="21"/>
        </w:rPr>
        <w:t xml:space="preserve">　　　</w:t>
      </w:r>
      <w:r w:rsidRPr="000A6DB1">
        <w:rPr>
          <w:rFonts w:hAnsi="ＭＳ ゴシック" w:hint="eastAsia"/>
          <w:snapToGrid w:val="0"/>
          <w:sz w:val="21"/>
          <w:szCs w:val="21"/>
          <w:u w:val="single"/>
        </w:rPr>
        <w:t xml:space="preserve">　</w:t>
      </w:r>
      <w:r w:rsidR="00BD0E42" w:rsidRPr="000A6DB1">
        <w:rPr>
          <w:rFonts w:hAnsi="ＭＳ ゴシック" w:hint="eastAsia"/>
          <w:snapToGrid w:val="0"/>
          <w:sz w:val="21"/>
          <w:szCs w:val="21"/>
          <w:u w:val="single"/>
        </w:rPr>
        <w:t>旭川市緑が丘東２条１丁目１番１号</w:t>
      </w:r>
      <w:r w:rsidRPr="000A6DB1">
        <w:rPr>
          <w:rFonts w:hAnsi="ＭＳ ゴシック" w:hint="eastAsia"/>
          <w:snapToGrid w:val="0"/>
          <w:sz w:val="21"/>
          <w:szCs w:val="21"/>
          <w:u w:val="single"/>
        </w:rPr>
        <w:t xml:space="preserve">　</w:t>
      </w:r>
    </w:p>
    <w:p w14:paraId="6F4606F1" w14:textId="77777777" w:rsidR="009B3CCB" w:rsidRPr="000A6DB1" w:rsidRDefault="009B3CCB" w:rsidP="009B3CCB">
      <w:pPr>
        <w:spacing w:line="340" w:lineRule="exact"/>
        <w:rPr>
          <w:rFonts w:hAnsi="ＭＳ ゴシック"/>
          <w:snapToGrid w:val="0"/>
          <w:sz w:val="21"/>
          <w:szCs w:val="21"/>
          <w:u w:val="single"/>
        </w:rPr>
      </w:pPr>
      <w:r w:rsidRPr="000A6DB1">
        <w:rPr>
          <w:rFonts w:hAnsi="ＭＳ ゴシック" w:hint="eastAsia"/>
          <w:snapToGrid w:val="0"/>
          <w:sz w:val="21"/>
          <w:szCs w:val="21"/>
        </w:rPr>
        <w:t xml:space="preserve">　　　</w:t>
      </w:r>
      <w:r w:rsidRPr="000A6DB1">
        <w:rPr>
          <w:rFonts w:hAnsi="ＭＳ ゴシック" w:hint="eastAsia"/>
          <w:snapToGrid w:val="0"/>
          <w:sz w:val="21"/>
          <w:szCs w:val="21"/>
          <w:u w:val="single"/>
        </w:rPr>
        <w:t xml:space="preserve">　</w:t>
      </w:r>
      <w:r w:rsidR="00BD0E42" w:rsidRPr="000A6DB1">
        <w:rPr>
          <w:rFonts w:hAnsi="ＭＳ ゴシック" w:hint="eastAsia"/>
          <w:snapToGrid w:val="0"/>
          <w:sz w:val="21"/>
          <w:szCs w:val="21"/>
          <w:u w:val="single"/>
        </w:rPr>
        <w:t>旭川医科大学病院</w:t>
      </w:r>
      <w:r w:rsidRPr="000A6DB1">
        <w:rPr>
          <w:rFonts w:hAnsi="ＭＳ ゴシック" w:hint="eastAsia"/>
          <w:snapToGrid w:val="0"/>
          <w:sz w:val="21"/>
          <w:szCs w:val="21"/>
          <w:u w:val="single"/>
        </w:rPr>
        <w:t xml:space="preserve">　　　　　　　　　</w:t>
      </w:r>
    </w:p>
    <w:p w14:paraId="6C8550B2" w14:textId="77777777" w:rsidR="009B3CCB" w:rsidRPr="000A6DB1" w:rsidRDefault="009B3CCB" w:rsidP="009B3CCB">
      <w:pPr>
        <w:spacing w:line="340" w:lineRule="exact"/>
        <w:rPr>
          <w:rFonts w:hAnsi="ＭＳ ゴシック"/>
          <w:snapToGrid w:val="0"/>
          <w:sz w:val="21"/>
          <w:szCs w:val="21"/>
        </w:rPr>
      </w:pPr>
      <w:r w:rsidRPr="000A6DB1">
        <w:rPr>
          <w:rFonts w:hAnsi="ＭＳ ゴシック" w:hint="eastAsia"/>
          <w:snapToGrid w:val="0"/>
          <w:sz w:val="21"/>
          <w:szCs w:val="21"/>
        </w:rPr>
        <w:t xml:space="preserve">　</w:t>
      </w:r>
      <w:r w:rsidR="00396086" w:rsidRPr="000A6DB1">
        <w:rPr>
          <w:rFonts w:hAnsi="ＭＳ ゴシック" w:hint="eastAsia"/>
          <w:snapToGrid w:val="0"/>
          <w:sz w:val="21"/>
          <w:szCs w:val="21"/>
        </w:rPr>
        <w:t>製造販売後</w:t>
      </w:r>
      <w:r w:rsidRPr="000A6DB1">
        <w:rPr>
          <w:rFonts w:hAnsi="ＭＳ ゴシック" w:hint="eastAsia"/>
          <w:snapToGrid w:val="0"/>
          <w:sz w:val="21"/>
          <w:szCs w:val="21"/>
        </w:rPr>
        <w:t>臨床試験実施医療機関の長</w:t>
      </w:r>
    </w:p>
    <w:p w14:paraId="5175B453" w14:textId="3226EB5C" w:rsidR="009B3CCB" w:rsidRPr="000A6DB1" w:rsidRDefault="009B3CCB" w:rsidP="009B3CCB">
      <w:pPr>
        <w:spacing w:line="340" w:lineRule="exact"/>
        <w:rPr>
          <w:rFonts w:hAnsi="ＭＳ ゴシック"/>
          <w:snapToGrid w:val="0"/>
          <w:sz w:val="21"/>
          <w:szCs w:val="21"/>
        </w:rPr>
      </w:pPr>
      <w:r w:rsidRPr="000A6DB1">
        <w:rPr>
          <w:rFonts w:hAnsi="ＭＳ ゴシック" w:hint="eastAsia"/>
          <w:snapToGrid w:val="0"/>
          <w:sz w:val="21"/>
          <w:szCs w:val="21"/>
        </w:rPr>
        <w:t xml:space="preserve">　　　氏名</w:t>
      </w:r>
      <w:r w:rsidRPr="000A6DB1">
        <w:rPr>
          <w:rFonts w:hAnsi="ＭＳ ゴシック" w:hint="eastAsia"/>
          <w:snapToGrid w:val="0"/>
          <w:sz w:val="21"/>
          <w:szCs w:val="21"/>
          <w:u w:val="single"/>
        </w:rPr>
        <w:t xml:space="preserve">　</w:t>
      </w:r>
      <w:r w:rsidR="002179E3" w:rsidRPr="000A6DB1">
        <w:rPr>
          <w:rFonts w:hAnsi="ＭＳ ゴシック" w:hint="eastAsia"/>
          <w:snapToGrid w:val="0"/>
          <w:sz w:val="21"/>
          <w:szCs w:val="21"/>
          <w:u w:val="single"/>
        </w:rPr>
        <w:t xml:space="preserve">旭川医科大学病院長　</w:t>
      </w:r>
      <w:r w:rsidR="001D3D14">
        <w:rPr>
          <w:rFonts w:hAnsi="ＭＳ ゴシック" w:hint="eastAsia"/>
          <w:sz w:val="21"/>
          <w:szCs w:val="21"/>
          <w:u w:val="single"/>
        </w:rPr>
        <w:t>東　信良</w:t>
      </w:r>
      <w:r w:rsidRPr="000A6DB1">
        <w:rPr>
          <w:rFonts w:hAnsi="ＭＳ ゴシック" w:hint="eastAsia"/>
          <w:snapToGrid w:val="0"/>
          <w:sz w:val="21"/>
          <w:szCs w:val="21"/>
          <w:u w:val="single"/>
        </w:rPr>
        <w:t xml:space="preserve">　</w:t>
      </w:r>
    </w:p>
    <w:p w14:paraId="2B93B124" w14:textId="77777777" w:rsidR="005B2E70" w:rsidRDefault="00396086" w:rsidP="00B9339B">
      <w:pPr>
        <w:spacing w:line="340" w:lineRule="exact"/>
        <w:ind w:leftChars="100" w:left="609" w:hangingChars="200" w:hanging="399"/>
        <w:rPr>
          <w:rFonts w:hAnsi="ＭＳ ゴシック"/>
          <w:snapToGrid w:val="0"/>
          <w:spacing w:val="-1"/>
          <w:sz w:val="21"/>
          <w:szCs w:val="21"/>
          <w:u w:val="single"/>
        </w:rPr>
      </w:pPr>
      <w:r w:rsidRPr="000A6DB1">
        <w:rPr>
          <w:rFonts w:hAnsi="ＭＳ ゴシック" w:hint="eastAsia"/>
          <w:snapToGrid w:val="0"/>
          <w:sz w:val="21"/>
          <w:szCs w:val="21"/>
        </w:rPr>
        <w:t>製造販売後</w:t>
      </w:r>
      <w:r w:rsidR="00A64A30" w:rsidRPr="000A6DB1">
        <w:rPr>
          <w:rFonts w:hAnsi="ＭＳ ゴシック" w:hint="eastAsia"/>
          <w:snapToGrid w:val="0"/>
          <w:sz w:val="21"/>
          <w:szCs w:val="21"/>
        </w:rPr>
        <w:t>臨床試験責任医師：</w:t>
      </w:r>
      <w:r w:rsidR="00A64A30" w:rsidRPr="000A6DB1">
        <w:rPr>
          <w:rFonts w:hAnsi="ＭＳ ゴシック"/>
          <w:snapToGrid w:val="0"/>
          <w:sz w:val="21"/>
          <w:szCs w:val="21"/>
        </w:rPr>
        <w:br/>
      </w:r>
      <w:r w:rsidR="00A64A30" w:rsidRPr="000A6DB1">
        <w:rPr>
          <w:rFonts w:hAnsi="ＭＳ ゴシック" w:hint="eastAsia"/>
          <w:snapToGrid w:val="0"/>
          <w:sz w:val="21"/>
          <w:szCs w:val="21"/>
        </w:rPr>
        <w:t>氏名</w:t>
      </w:r>
      <w:r w:rsidR="00A64A30" w:rsidRPr="00F12E2B">
        <w:rPr>
          <w:rFonts w:hAnsi="ＭＳ ゴシック" w:hint="eastAsia"/>
          <w:snapToGrid w:val="0"/>
          <w:sz w:val="21"/>
          <w:szCs w:val="21"/>
          <w:u w:val="single"/>
        </w:rPr>
        <w:t xml:space="preserve">　</w:t>
      </w:r>
      <w:r w:rsidR="00A64A30" w:rsidRPr="00F12E2B">
        <w:rPr>
          <w:rFonts w:hAnsi="ＭＳ ゴシック" w:hint="eastAsia"/>
          <w:snapToGrid w:val="0"/>
          <w:spacing w:val="-1"/>
          <w:sz w:val="21"/>
          <w:szCs w:val="21"/>
          <w:u w:val="single"/>
        </w:rPr>
        <w:t xml:space="preserve">　　　　</w:t>
      </w:r>
    </w:p>
    <w:p w14:paraId="5BFF7583" w14:textId="77777777" w:rsidR="00072F07" w:rsidRPr="000A6DB1" w:rsidRDefault="00072F07" w:rsidP="00B9339B">
      <w:pPr>
        <w:spacing w:line="340" w:lineRule="exact"/>
        <w:ind w:leftChars="100" w:left="609" w:hangingChars="200" w:hanging="399"/>
        <w:rPr>
          <w:rFonts w:hAnsi="ＭＳ ゴシック"/>
          <w:snapToGrid w:val="0"/>
          <w:sz w:val="21"/>
          <w:szCs w:val="21"/>
        </w:rPr>
      </w:pPr>
      <w:r w:rsidRPr="000A6DB1">
        <w:rPr>
          <w:rFonts w:hAnsi="ＭＳ ゴシック" w:hint="eastAsia"/>
          <w:snapToGrid w:val="0"/>
          <w:sz w:val="21"/>
          <w:szCs w:val="21"/>
        </w:rPr>
        <w:t>提供物品（品名・規格・数量等）</w:t>
      </w:r>
    </w:p>
    <w:p w14:paraId="724C0EB5" w14:textId="77777777" w:rsidR="00072F07" w:rsidRPr="000A6DB1" w:rsidRDefault="00072F07" w:rsidP="00B9339B">
      <w:pPr>
        <w:spacing w:line="340" w:lineRule="exact"/>
        <w:ind w:leftChars="100" w:left="609" w:hangingChars="200" w:hanging="399"/>
        <w:rPr>
          <w:rFonts w:hAnsi="ＭＳ ゴシック"/>
          <w:snapToGrid w:val="0"/>
          <w:sz w:val="21"/>
          <w:szCs w:val="21"/>
          <w:u w:val="single"/>
        </w:rPr>
      </w:pPr>
      <w:r w:rsidRPr="000A6DB1">
        <w:rPr>
          <w:rFonts w:hAnsi="ＭＳ ゴシック" w:hint="eastAsia"/>
          <w:snapToGrid w:val="0"/>
          <w:sz w:val="21"/>
          <w:szCs w:val="21"/>
          <w:u w:val="single"/>
        </w:rPr>
        <w:t xml:space="preserve">　　　　　　　　　　　　　　　　　　　　　　　　　　　　　　　　　　　　　　　　　　　</w:t>
      </w:r>
    </w:p>
    <w:p w14:paraId="6ADD3A13" w14:textId="77777777" w:rsidR="00072F07" w:rsidRPr="000A6DB1" w:rsidRDefault="00072F07" w:rsidP="00B9339B">
      <w:pPr>
        <w:spacing w:line="340" w:lineRule="exact"/>
        <w:ind w:leftChars="100" w:left="609" w:hangingChars="200" w:hanging="399"/>
        <w:rPr>
          <w:rFonts w:hAnsi="ＭＳ ゴシック"/>
          <w:snapToGrid w:val="0"/>
          <w:sz w:val="21"/>
          <w:szCs w:val="21"/>
          <w:u w:val="single"/>
        </w:rPr>
      </w:pPr>
      <w:r w:rsidRPr="000A6DB1">
        <w:rPr>
          <w:rFonts w:hAnsi="ＭＳ ゴシック" w:hint="eastAsia"/>
          <w:snapToGrid w:val="0"/>
          <w:sz w:val="21"/>
          <w:szCs w:val="21"/>
          <w:u w:val="single"/>
        </w:rPr>
        <w:t xml:space="preserve">　　　　　　　　　　　　　　　　　　　　　　　　　　　　　　　　　　　　　　　　　　　</w:t>
      </w:r>
    </w:p>
    <w:p w14:paraId="4409E2B6" w14:textId="77777777" w:rsidR="00072F07" w:rsidRPr="000A6DB1" w:rsidRDefault="00072F07" w:rsidP="00B9339B">
      <w:pPr>
        <w:spacing w:line="340" w:lineRule="exact"/>
        <w:ind w:leftChars="100" w:left="609" w:hangingChars="200" w:hanging="399"/>
        <w:rPr>
          <w:rFonts w:hAnsi="ＭＳ ゴシック"/>
          <w:snapToGrid w:val="0"/>
          <w:sz w:val="21"/>
          <w:szCs w:val="21"/>
          <w:u w:val="single"/>
        </w:rPr>
      </w:pPr>
      <w:r w:rsidRPr="000A6DB1">
        <w:rPr>
          <w:rFonts w:hAnsi="ＭＳ ゴシック" w:hint="eastAsia"/>
          <w:snapToGrid w:val="0"/>
          <w:sz w:val="21"/>
          <w:szCs w:val="21"/>
          <w:u w:val="single"/>
        </w:rPr>
        <w:t xml:space="preserve">　　　　　　　　　　　　　　　　　　　　　　　　　　　　　　　　　　　　　　　　　　　</w:t>
      </w:r>
    </w:p>
    <w:p w14:paraId="4A4B4B0A" w14:textId="77777777" w:rsidR="00AC30CD" w:rsidRDefault="00AC30CD" w:rsidP="00B9339B">
      <w:pPr>
        <w:spacing w:line="340" w:lineRule="exact"/>
        <w:ind w:leftChars="100" w:left="609" w:hangingChars="200" w:hanging="399"/>
        <w:rPr>
          <w:rFonts w:hAnsi="ＭＳ ゴシック"/>
          <w:snapToGrid w:val="0"/>
          <w:sz w:val="21"/>
          <w:szCs w:val="21"/>
        </w:rPr>
      </w:pPr>
      <w:commentRangeStart w:id="2"/>
      <w:r w:rsidRPr="000A6DB1">
        <w:rPr>
          <w:rFonts w:hAnsi="ＭＳ ゴシック" w:hint="eastAsia"/>
          <w:snapToGrid w:val="0"/>
          <w:sz w:val="21"/>
          <w:szCs w:val="21"/>
        </w:rPr>
        <w:t>臨床試験期間</w:t>
      </w:r>
      <w:commentRangeEnd w:id="2"/>
      <w:r w:rsidR="00F03F66">
        <w:rPr>
          <w:rStyle w:val="ab"/>
          <w:rFonts w:ascii="Times New Roman" w:eastAsia="ＭＳ 明朝" w:hAnsi="Times New Roman"/>
          <w:kern w:val="0"/>
        </w:rPr>
        <w:commentReference w:id="2"/>
      </w:r>
      <w:r w:rsidRPr="000A6DB1">
        <w:rPr>
          <w:rFonts w:hAnsi="ＭＳ ゴシック" w:hint="eastAsia"/>
          <w:snapToGrid w:val="0"/>
          <w:sz w:val="21"/>
          <w:szCs w:val="21"/>
          <w:lang w:eastAsia="zh-TW"/>
        </w:rPr>
        <w:t>：</w:t>
      </w:r>
      <w:r w:rsidRPr="000A6DB1">
        <w:rPr>
          <w:rFonts w:hAnsi="ＭＳ ゴシック"/>
          <w:sz w:val="21"/>
          <w:szCs w:val="21"/>
          <w:lang w:eastAsia="zh-TW"/>
        </w:rPr>
        <w:t xml:space="preserve">  </w:t>
      </w:r>
      <w:r w:rsidR="00F12E2B">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lang w:eastAsia="zh-TW"/>
        </w:rPr>
        <w:t>年</w:t>
      </w:r>
      <w:r w:rsidRPr="000A6DB1">
        <w:rPr>
          <w:rFonts w:hAnsi="ＭＳ ゴシック"/>
          <w:sz w:val="21"/>
          <w:szCs w:val="21"/>
          <w:lang w:eastAsia="zh-TW"/>
        </w:rPr>
        <w:t xml:space="preserve">      </w:t>
      </w:r>
      <w:r w:rsidRPr="000A6DB1">
        <w:rPr>
          <w:rFonts w:hAnsi="ＭＳ ゴシック" w:hint="eastAsia"/>
          <w:sz w:val="21"/>
          <w:szCs w:val="21"/>
          <w:lang w:eastAsia="zh-TW"/>
        </w:rPr>
        <w:t>月</w:t>
      </w:r>
      <w:r w:rsidRPr="000A6DB1">
        <w:rPr>
          <w:rFonts w:hAnsi="ＭＳ ゴシック"/>
          <w:sz w:val="21"/>
          <w:szCs w:val="21"/>
          <w:lang w:eastAsia="zh-TW"/>
        </w:rPr>
        <w:t xml:space="preserve">      </w:t>
      </w:r>
      <w:r w:rsidRPr="000A6DB1">
        <w:rPr>
          <w:rFonts w:hAnsi="ＭＳ ゴシック" w:hint="eastAsia"/>
          <w:sz w:val="21"/>
          <w:szCs w:val="21"/>
          <w:lang w:eastAsia="zh-TW"/>
        </w:rPr>
        <w:t>日</w:t>
      </w:r>
      <w:r w:rsidRPr="000A6DB1">
        <w:rPr>
          <w:rFonts w:hAnsi="ＭＳ ゴシック" w:hint="eastAsia"/>
          <w:snapToGrid w:val="0"/>
          <w:sz w:val="21"/>
          <w:szCs w:val="21"/>
          <w:lang w:eastAsia="zh-TW"/>
        </w:rPr>
        <w:t>～</w:t>
      </w:r>
      <w:r w:rsidR="00F12E2B">
        <w:rPr>
          <w:rFonts w:hAnsi="ＭＳ ゴシック" w:hint="eastAsia"/>
          <w:sz w:val="21"/>
          <w:szCs w:val="21"/>
        </w:rPr>
        <w:t xml:space="preserve">　　　</w:t>
      </w:r>
      <w:r w:rsidRPr="000A6DB1">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lang w:eastAsia="zh-TW"/>
        </w:rPr>
        <w:t>年</w:t>
      </w:r>
      <w:r w:rsidRPr="000A6DB1">
        <w:rPr>
          <w:rFonts w:hAnsi="ＭＳ ゴシック"/>
          <w:sz w:val="21"/>
          <w:szCs w:val="21"/>
          <w:lang w:eastAsia="zh-TW"/>
        </w:rPr>
        <w:t xml:space="preserve">      </w:t>
      </w:r>
      <w:r w:rsidRPr="000A6DB1">
        <w:rPr>
          <w:rFonts w:hAnsi="ＭＳ ゴシック" w:hint="eastAsia"/>
          <w:sz w:val="21"/>
          <w:szCs w:val="21"/>
          <w:lang w:eastAsia="zh-TW"/>
        </w:rPr>
        <w:t>月</w:t>
      </w:r>
      <w:r w:rsidRPr="000A6DB1">
        <w:rPr>
          <w:rFonts w:hAnsi="ＭＳ ゴシック"/>
          <w:sz w:val="21"/>
          <w:szCs w:val="21"/>
          <w:lang w:eastAsia="zh-TW"/>
        </w:rPr>
        <w:t xml:space="preserve">      </w:t>
      </w:r>
      <w:r w:rsidRPr="000A6DB1">
        <w:rPr>
          <w:rFonts w:hAnsi="ＭＳ ゴシック" w:hint="eastAsia"/>
          <w:sz w:val="21"/>
          <w:szCs w:val="21"/>
          <w:lang w:eastAsia="zh-TW"/>
        </w:rPr>
        <w:t>日</w:t>
      </w:r>
    </w:p>
    <w:p w14:paraId="458AA030" w14:textId="77777777" w:rsidR="00A64A30" w:rsidRPr="000A6DB1" w:rsidRDefault="00A64A30" w:rsidP="00B9339B">
      <w:pPr>
        <w:spacing w:line="340" w:lineRule="exact"/>
        <w:ind w:leftChars="100" w:left="609" w:hangingChars="200" w:hanging="399"/>
        <w:rPr>
          <w:rFonts w:hAnsi="ＭＳ ゴシック"/>
          <w:dstrike/>
          <w:snapToGrid w:val="0"/>
          <w:sz w:val="21"/>
          <w:szCs w:val="21"/>
        </w:rPr>
      </w:pPr>
      <w:commentRangeStart w:id="3"/>
      <w:r w:rsidRPr="000A6DB1">
        <w:rPr>
          <w:rFonts w:hAnsi="ＭＳ ゴシック" w:hint="eastAsia"/>
          <w:snapToGrid w:val="0"/>
          <w:sz w:val="21"/>
          <w:szCs w:val="21"/>
          <w:lang w:eastAsia="zh-TW"/>
        </w:rPr>
        <w:t>契約期間</w:t>
      </w:r>
      <w:commentRangeEnd w:id="3"/>
      <w:r w:rsidR="0044549D">
        <w:rPr>
          <w:rStyle w:val="ab"/>
          <w:rFonts w:ascii="Times New Roman" w:eastAsia="ＭＳ 明朝" w:hAnsi="Times New Roman"/>
          <w:kern w:val="0"/>
        </w:rPr>
        <w:commentReference w:id="3"/>
      </w:r>
      <w:r w:rsidR="00AC30CD">
        <w:rPr>
          <w:rFonts w:hAnsi="ＭＳ ゴシック" w:hint="eastAsia"/>
          <w:snapToGrid w:val="0"/>
          <w:sz w:val="21"/>
          <w:szCs w:val="21"/>
        </w:rPr>
        <w:t xml:space="preserve">　　</w:t>
      </w:r>
      <w:r w:rsidRPr="000A6DB1">
        <w:rPr>
          <w:rFonts w:hAnsi="ＭＳ ゴシック" w:hint="eastAsia"/>
          <w:snapToGrid w:val="0"/>
          <w:sz w:val="21"/>
          <w:szCs w:val="21"/>
          <w:lang w:eastAsia="zh-TW"/>
        </w:rPr>
        <w:t>：</w:t>
      </w:r>
      <w:r w:rsidR="00F12E2B">
        <w:rPr>
          <w:rFonts w:hAnsi="ＭＳ ゴシック"/>
          <w:sz w:val="21"/>
          <w:szCs w:val="21"/>
          <w:lang w:eastAsia="zh-TW"/>
        </w:rPr>
        <w:t xml:space="preserve"> </w:t>
      </w:r>
      <w:r w:rsidR="00F12E2B">
        <w:rPr>
          <w:rFonts w:hAnsi="ＭＳ ゴシック" w:hint="eastAsia"/>
          <w:sz w:val="21"/>
          <w:szCs w:val="21"/>
        </w:rPr>
        <w:t xml:space="preserve">　　　</w:t>
      </w:r>
      <w:r w:rsidRPr="000A6DB1">
        <w:rPr>
          <w:rFonts w:hAnsi="ＭＳ ゴシック"/>
          <w:sz w:val="21"/>
          <w:szCs w:val="21"/>
          <w:lang w:eastAsia="zh-TW"/>
        </w:rPr>
        <w:t xml:space="preserve"> </w:t>
      </w:r>
      <w:r w:rsidR="002E2B2E" w:rsidRPr="000A6DB1">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lang w:eastAsia="zh-TW"/>
        </w:rPr>
        <w:t>年</w:t>
      </w:r>
      <w:r w:rsidRPr="000A6DB1">
        <w:rPr>
          <w:rFonts w:hAnsi="ＭＳ ゴシック"/>
          <w:sz w:val="21"/>
          <w:szCs w:val="21"/>
          <w:lang w:eastAsia="zh-TW"/>
        </w:rPr>
        <w:t xml:space="preserve">      </w:t>
      </w:r>
      <w:r w:rsidRPr="000A6DB1">
        <w:rPr>
          <w:rFonts w:hAnsi="ＭＳ ゴシック" w:hint="eastAsia"/>
          <w:sz w:val="21"/>
          <w:szCs w:val="21"/>
          <w:lang w:eastAsia="zh-TW"/>
        </w:rPr>
        <w:t>月</w:t>
      </w:r>
      <w:r w:rsidRPr="000A6DB1">
        <w:rPr>
          <w:rFonts w:hAnsi="ＭＳ ゴシック"/>
          <w:sz w:val="21"/>
          <w:szCs w:val="21"/>
          <w:lang w:eastAsia="zh-TW"/>
        </w:rPr>
        <w:t xml:space="preserve">      </w:t>
      </w:r>
      <w:r w:rsidRPr="000A6DB1">
        <w:rPr>
          <w:rFonts w:hAnsi="ＭＳ ゴシック" w:hint="eastAsia"/>
          <w:sz w:val="21"/>
          <w:szCs w:val="21"/>
          <w:lang w:eastAsia="zh-TW"/>
        </w:rPr>
        <w:t>日</w:t>
      </w:r>
      <w:r w:rsidRPr="000A6DB1">
        <w:rPr>
          <w:rFonts w:hAnsi="ＭＳ ゴシック" w:hint="eastAsia"/>
          <w:snapToGrid w:val="0"/>
          <w:sz w:val="21"/>
          <w:szCs w:val="21"/>
          <w:lang w:eastAsia="zh-TW"/>
        </w:rPr>
        <w:t>～</w:t>
      </w:r>
      <w:r w:rsidR="002E2B2E" w:rsidRPr="000A6DB1">
        <w:rPr>
          <w:rFonts w:hAnsi="ＭＳ ゴシック" w:hint="eastAsia"/>
          <w:sz w:val="21"/>
          <w:szCs w:val="21"/>
        </w:rPr>
        <w:t xml:space="preserve">　</w:t>
      </w:r>
      <w:r w:rsidR="00F12E2B">
        <w:rPr>
          <w:rFonts w:hAnsi="ＭＳ ゴシック" w:hint="eastAsia"/>
          <w:sz w:val="21"/>
          <w:szCs w:val="21"/>
        </w:rPr>
        <w:t xml:space="preserve">　　</w:t>
      </w:r>
      <w:r w:rsidR="002E2B2E" w:rsidRPr="000A6DB1">
        <w:rPr>
          <w:rFonts w:hAnsi="ＭＳ ゴシック" w:hint="eastAsia"/>
          <w:sz w:val="21"/>
          <w:szCs w:val="21"/>
        </w:rPr>
        <w:t xml:space="preserve">　</w:t>
      </w:r>
      <w:r w:rsidRPr="000A6DB1">
        <w:rPr>
          <w:rFonts w:hAnsi="ＭＳ ゴシック"/>
          <w:sz w:val="21"/>
          <w:szCs w:val="21"/>
          <w:lang w:eastAsia="zh-TW"/>
        </w:rPr>
        <w:t xml:space="preserve">     </w:t>
      </w:r>
      <w:r w:rsidRPr="000A6DB1">
        <w:rPr>
          <w:rFonts w:hAnsi="ＭＳ ゴシック" w:hint="eastAsia"/>
          <w:sz w:val="21"/>
          <w:szCs w:val="21"/>
          <w:lang w:eastAsia="zh-TW"/>
        </w:rPr>
        <w:t>年</w:t>
      </w:r>
      <w:r w:rsidRPr="000A6DB1">
        <w:rPr>
          <w:rFonts w:hAnsi="ＭＳ ゴシック"/>
          <w:sz w:val="21"/>
          <w:szCs w:val="21"/>
          <w:lang w:eastAsia="zh-TW"/>
        </w:rPr>
        <w:t xml:space="preserve">      </w:t>
      </w:r>
      <w:r w:rsidRPr="000A6DB1">
        <w:rPr>
          <w:rFonts w:hAnsi="ＭＳ ゴシック" w:hint="eastAsia"/>
          <w:sz w:val="21"/>
          <w:szCs w:val="21"/>
          <w:lang w:eastAsia="zh-TW"/>
        </w:rPr>
        <w:t>月</w:t>
      </w:r>
      <w:r w:rsidRPr="000A6DB1">
        <w:rPr>
          <w:rFonts w:hAnsi="ＭＳ ゴシック"/>
          <w:sz w:val="21"/>
          <w:szCs w:val="21"/>
          <w:lang w:eastAsia="zh-TW"/>
        </w:rPr>
        <w:t xml:space="preserve">      </w:t>
      </w:r>
      <w:r w:rsidRPr="000A6DB1">
        <w:rPr>
          <w:rFonts w:hAnsi="ＭＳ ゴシック" w:hint="eastAsia"/>
          <w:sz w:val="21"/>
          <w:szCs w:val="21"/>
          <w:lang w:eastAsia="zh-TW"/>
        </w:rPr>
        <w:t>日</w:t>
      </w:r>
    </w:p>
    <w:p w14:paraId="72303E4E" w14:textId="77777777" w:rsidR="00A64A30" w:rsidRPr="000A6DB1" w:rsidRDefault="00A64A30">
      <w:pPr>
        <w:spacing w:line="340" w:lineRule="exact"/>
        <w:rPr>
          <w:rFonts w:hAnsi="ＭＳ ゴシック"/>
          <w:snapToGrid w:val="0"/>
          <w:sz w:val="21"/>
          <w:szCs w:val="21"/>
          <w:lang w:eastAsia="zh-TW"/>
        </w:rPr>
      </w:pPr>
    </w:p>
    <w:p w14:paraId="3FD3339E" w14:textId="77777777" w:rsidR="00A64A30" w:rsidRPr="000A6DB1" w:rsidRDefault="00A64A30">
      <w:pPr>
        <w:spacing w:line="340" w:lineRule="exact"/>
        <w:rPr>
          <w:rFonts w:hAnsi="ＭＳ ゴシック"/>
          <w:snapToGrid w:val="0"/>
          <w:sz w:val="21"/>
          <w:szCs w:val="21"/>
        </w:rPr>
      </w:pPr>
      <w:commentRangeStart w:id="4"/>
      <w:r w:rsidRPr="000A6DB1">
        <w:rPr>
          <w:rFonts w:hAnsi="ＭＳ ゴシック" w:hint="eastAsia"/>
          <w:snapToGrid w:val="0"/>
          <w:sz w:val="21"/>
          <w:szCs w:val="21"/>
        </w:rPr>
        <w:t>（</w:t>
      </w:r>
      <w:r w:rsidR="00B76423"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の実施）</w:t>
      </w:r>
      <w:commentRangeEnd w:id="4"/>
      <w:r w:rsidR="0044549D">
        <w:rPr>
          <w:rStyle w:val="ab"/>
          <w:rFonts w:ascii="Times New Roman" w:eastAsia="ＭＳ 明朝" w:hAnsi="Times New Roman"/>
          <w:kern w:val="0"/>
        </w:rPr>
        <w:commentReference w:id="4"/>
      </w:r>
    </w:p>
    <w:p w14:paraId="247002DA"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第２条　甲及び乙</w:t>
      </w:r>
      <w:r w:rsidR="003A5446" w:rsidRPr="000A6DB1">
        <w:rPr>
          <w:rFonts w:ascii="ＭＳ ゴシック" w:hAnsi="ＭＳ ゴシック" w:hint="eastAsia"/>
        </w:rPr>
        <w:t>並びに丙</w:t>
      </w:r>
      <w:r w:rsidRPr="000A6DB1">
        <w:rPr>
          <w:rFonts w:ascii="ＭＳ ゴシック" w:hAnsi="ＭＳ ゴシック" w:hint="eastAsia"/>
        </w:rPr>
        <w:t>は、</w:t>
      </w:r>
      <w:r w:rsidR="001C04E8" w:rsidRPr="001C04E8">
        <w:rPr>
          <w:rFonts w:ascii="ＭＳ ゴシック" w:hAnsi="ＭＳ ゴシック" w:hint="eastAsia"/>
        </w:rPr>
        <w:t>「医薬品、医療機器等の品質、有効性及び安全性の確保等に関する法律（以下「医薬品医療機器等法」という）」</w:t>
      </w:r>
      <w:r w:rsidRPr="000A6DB1">
        <w:rPr>
          <w:rFonts w:ascii="ＭＳ ゴシック" w:hAnsi="ＭＳ ゴシック" w:hint="eastAsia"/>
        </w:rPr>
        <w:t>、同施行令、同施行規則、ＧＣＰ省令及びＧＣＰ省令に関連する通知（以下これらを総称して「ＧＣＰ省令等」という。）並びに</w:t>
      </w:r>
      <w:r w:rsidR="00375A0D" w:rsidRPr="000A6DB1">
        <w:rPr>
          <w:rFonts w:hint="eastAsia"/>
        </w:rPr>
        <w:t>医薬品の製造販売後の調査及び試験の実施の基準に関する省令</w:t>
      </w:r>
      <w:r w:rsidR="00FD646D" w:rsidRPr="000A6DB1">
        <w:rPr>
          <w:rFonts w:hint="eastAsia"/>
        </w:rPr>
        <w:t>（</w:t>
      </w:r>
      <w:r w:rsidRPr="000A6DB1">
        <w:rPr>
          <w:rFonts w:ascii="ＭＳ ゴシック" w:hAnsi="ＭＳ ゴシック" w:hint="eastAsia"/>
        </w:rPr>
        <w:t>以下「ＧＰ</w:t>
      </w:r>
      <w:r w:rsidR="00FD646D" w:rsidRPr="000A6DB1">
        <w:rPr>
          <w:rFonts w:ascii="ＭＳ ゴシック" w:hAnsi="ＭＳ ゴシック" w:hint="eastAsia"/>
        </w:rPr>
        <w:t>Ｓ</w:t>
      </w:r>
      <w:r w:rsidRPr="000A6DB1">
        <w:rPr>
          <w:rFonts w:ascii="ＭＳ ゴシック" w:hAnsi="ＭＳ ゴシック" w:hint="eastAsia"/>
        </w:rPr>
        <w:t>Ｐ省令」という。）</w:t>
      </w:r>
      <w:r w:rsidR="00F91171" w:rsidRPr="000A6DB1">
        <w:rPr>
          <w:rFonts w:hAnsi="ＭＳ ゴシック" w:hint="eastAsia"/>
        </w:rPr>
        <w:t>、旭川医科大学病院医薬品等臨床研究に関する取扱規程</w:t>
      </w:r>
      <w:r w:rsidR="0096007D" w:rsidRPr="000A6DB1">
        <w:rPr>
          <w:rFonts w:ascii="ＭＳ ゴシック" w:hAnsi="ＭＳ ゴシック" w:hint="eastAsia"/>
        </w:rPr>
        <w:t>およびヘルシンキ宣言</w:t>
      </w:r>
      <w:r w:rsidR="007E28AF" w:rsidRPr="008D2DDA">
        <w:rPr>
          <w:rFonts w:hAnsi="ＭＳ ゴシック" w:hint="eastAsia"/>
          <w:color w:val="000000"/>
        </w:rPr>
        <w:t>に基づく倫理的原則</w:t>
      </w:r>
      <w:r w:rsidRPr="000A6DB1">
        <w:rPr>
          <w:rFonts w:ascii="ＭＳ ゴシック" w:hAnsi="ＭＳ ゴシック" w:hint="eastAsia"/>
        </w:rPr>
        <w:t>を遵守して、</w:t>
      </w:r>
      <w:r w:rsidR="00FD646D" w:rsidRPr="000A6DB1">
        <w:rPr>
          <w:rFonts w:hAnsi="ＭＳ ゴシック" w:hint="eastAsia"/>
        </w:rPr>
        <w:t>本製造販売後臨床試験</w:t>
      </w:r>
      <w:r w:rsidRPr="000A6DB1">
        <w:rPr>
          <w:rFonts w:ascii="ＭＳ ゴシック" w:hAnsi="ＭＳ ゴシック" w:hint="eastAsia"/>
        </w:rPr>
        <w:t>を実施するものとする。</w:t>
      </w:r>
    </w:p>
    <w:p w14:paraId="782A1F7D" w14:textId="77777777" w:rsidR="00A64A30" w:rsidRPr="000A6DB1" w:rsidRDefault="005F0B4C">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w:t>
      </w:r>
      <w:r w:rsidR="00A64A30" w:rsidRPr="000A6DB1">
        <w:rPr>
          <w:rFonts w:hAnsi="ＭＳ ゴシック" w:hint="eastAsia"/>
          <w:snapToGrid w:val="0"/>
          <w:sz w:val="21"/>
          <w:szCs w:val="21"/>
        </w:rPr>
        <w:t xml:space="preserve">　甲は、前条の</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実施計画書を遵守して慎重かつ適正に</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を実施する。</w:t>
      </w:r>
    </w:p>
    <w:p w14:paraId="0306E464" w14:textId="77777777" w:rsidR="00A64A30" w:rsidRPr="000A6DB1" w:rsidRDefault="005F0B4C">
      <w:pPr>
        <w:pStyle w:val="a4"/>
        <w:snapToGrid/>
        <w:ind w:left="200" w:hanging="200"/>
        <w:rPr>
          <w:rFonts w:ascii="ＭＳ ゴシック" w:hAnsi="ＭＳ ゴシック"/>
        </w:rPr>
      </w:pPr>
      <w:r w:rsidRPr="000A6DB1">
        <w:rPr>
          <w:rFonts w:ascii="ＭＳ ゴシック" w:hAnsi="ＭＳ ゴシック" w:hint="eastAsia"/>
        </w:rPr>
        <w:t>３</w:t>
      </w:r>
      <w:r w:rsidR="00A64A30" w:rsidRPr="000A6DB1">
        <w:rPr>
          <w:rFonts w:ascii="ＭＳ ゴシック" w:hAnsi="ＭＳ ゴシック" w:hint="eastAsia"/>
        </w:rPr>
        <w:t xml:space="preserve">　甲</w:t>
      </w:r>
      <w:r w:rsidR="0096007D" w:rsidRPr="000A6DB1">
        <w:rPr>
          <w:rFonts w:ascii="ＭＳ ゴシック" w:hAnsi="ＭＳ ゴシック" w:hint="eastAsia"/>
        </w:rPr>
        <w:t>の</w:t>
      </w:r>
      <w:r w:rsidR="00E51108" w:rsidRPr="000A6DB1">
        <w:rPr>
          <w:rFonts w:hAnsi="ＭＳ ゴシック" w:hint="eastAsia"/>
        </w:rPr>
        <w:t>製造販売後臨床試験</w:t>
      </w:r>
      <w:r w:rsidR="0096007D" w:rsidRPr="000A6DB1">
        <w:rPr>
          <w:rFonts w:ascii="ＭＳ ゴシック" w:hAnsi="ＭＳ ゴシック" w:hint="eastAsia"/>
        </w:rPr>
        <w:t>責任医師</w:t>
      </w:r>
      <w:r w:rsidR="00A64A30" w:rsidRPr="000A6DB1">
        <w:rPr>
          <w:rFonts w:ascii="ＭＳ ゴシック" w:hAnsi="ＭＳ ゴシック" w:hint="eastAsia"/>
        </w:rPr>
        <w:t>は、被験者が</w:t>
      </w:r>
      <w:r w:rsidR="00E51108" w:rsidRPr="000A6DB1">
        <w:rPr>
          <w:rFonts w:hAnsi="ＭＳ ゴシック" w:hint="eastAsia"/>
        </w:rPr>
        <w:t>本製造販売後臨床試験</w:t>
      </w:r>
      <w:r w:rsidR="00A64A30" w:rsidRPr="000A6DB1">
        <w:rPr>
          <w:rFonts w:ascii="ＭＳ ゴシック" w:hAnsi="ＭＳ ゴシック" w:hint="eastAsia"/>
        </w:rPr>
        <w:t>に参加する前に、ＧＣＰ省令第５１条第１項各号に掲げる事項を記載した説明文書及び同意文書を作成し、被験者に交付する</w:t>
      </w:r>
      <w:r w:rsidR="00A64A30" w:rsidRPr="000A6DB1">
        <w:rPr>
          <w:rFonts w:ascii="ＭＳ ゴシック" w:hAnsi="ＭＳ ゴシック" w:hint="eastAsia"/>
        </w:rPr>
        <w:lastRenderedPageBreak/>
        <w:t>とともに、当該説明文書に基づいて</w:t>
      </w:r>
      <w:r w:rsidR="00E51108" w:rsidRPr="000A6DB1">
        <w:rPr>
          <w:rFonts w:hAnsi="ＭＳ ゴシック" w:hint="eastAsia"/>
        </w:rPr>
        <w:t>本製造販売後臨床試験</w:t>
      </w:r>
      <w:r w:rsidR="00A64A30" w:rsidRPr="000A6DB1">
        <w:rPr>
          <w:rFonts w:ascii="ＭＳ ゴシック" w:hAnsi="ＭＳ ゴシック" w:hint="eastAsia"/>
        </w:rPr>
        <w:t>の内容等を十分に被験者に説明し、</w:t>
      </w:r>
      <w:r w:rsidR="00E51108" w:rsidRPr="000A6DB1">
        <w:rPr>
          <w:rFonts w:hAnsi="ＭＳ ゴシック" w:hint="eastAsia"/>
        </w:rPr>
        <w:t>本製造販売後臨床試験</w:t>
      </w:r>
      <w:r w:rsidR="00A64A30" w:rsidRPr="000A6DB1">
        <w:rPr>
          <w:rFonts w:ascii="ＭＳ ゴシック" w:hAnsi="ＭＳ ゴシック" w:hint="eastAsia"/>
        </w:rPr>
        <w:t>への参加について自由意思による同意を文書により得るものとする。また、同意取得後に、同意文書の写を被験者に交付するものとする。なお、被験者の同意取得が困難な場合、</w:t>
      </w:r>
      <w:r w:rsidR="00E51108" w:rsidRPr="000A6DB1">
        <w:rPr>
          <w:rFonts w:hAnsi="ＭＳ ゴシック" w:hint="eastAsia"/>
        </w:rPr>
        <w:t>本製造販売後臨床試験</w:t>
      </w:r>
      <w:r w:rsidR="00A64A30" w:rsidRPr="000A6DB1">
        <w:rPr>
          <w:rFonts w:ascii="ＭＳ ゴシック" w:hAnsi="ＭＳ ゴシック" w:hint="eastAsia"/>
        </w:rPr>
        <w:t>への参加若しくは参加の継続について被験者の意思に影響を与える情報が得られた場合、非治療的</w:t>
      </w:r>
      <w:r w:rsidR="00E51108" w:rsidRPr="000A6DB1">
        <w:rPr>
          <w:rFonts w:hAnsi="ＭＳ ゴシック" w:hint="eastAsia"/>
        </w:rPr>
        <w:t>製造販売後臨床試験</w:t>
      </w:r>
      <w:r w:rsidR="00A64A30" w:rsidRPr="000A6DB1">
        <w:rPr>
          <w:rFonts w:ascii="ＭＳ ゴシック" w:hAnsi="ＭＳ ゴシック" w:hint="eastAsia"/>
        </w:rPr>
        <w:t>を実施する場合、緊急状況下における救命的</w:t>
      </w:r>
      <w:r w:rsidR="00E51108" w:rsidRPr="000A6DB1">
        <w:rPr>
          <w:rFonts w:hAnsi="ＭＳ ゴシック" w:hint="eastAsia"/>
        </w:rPr>
        <w:t>製造販売後臨床試験</w:t>
      </w:r>
      <w:r w:rsidR="00A64A30" w:rsidRPr="000A6DB1">
        <w:rPr>
          <w:rFonts w:ascii="ＭＳ ゴシック" w:hAnsi="ＭＳ ゴシック" w:hint="eastAsia"/>
        </w:rPr>
        <w:t>を実施する場合又は被験者が同意文書などを読めない場合にあっては、ＧＣＰ省令等に基づき同意を取得するものとする。</w:t>
      </w:r>
    </w:p>
    <w:p w14:paraId="3A748C0C" w14:textId="77777777" w:rsidR="00A64A30" w:rsidRPr="000A6DB1" w:rsidRDefault="005F0B4C">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４</w:t>
      </w:r>
      <w:r w:rsidR="00A64A30" w:rsidRPr="000A6DB1">
        <w:rPr>
          <w:rFonts w:hAnsi="ＭＳ ゴシック" w:hint="eastAsia"/>
          <w:snapToGrid w:val="0"/>
          <w:sz w:val="21"/>
          <w:szCs w:val="21"/>
        </w:rPr>
        <w:t xml:space="preserve">　</w:t>
      </w:r>
      <w:r w:rsidR="002E2B2E" w:rsidRPr="000A6DB1">
        <w:rPr>
          <w:rFonts w:hAnsi="ＭＳ ゴシック" w:hint="eastAsia"/>
          <w:snapToGrid w:val="0"/>
          <w:sz w:val="21"/>
          <w:szCs w:val="21"/>
        </w:rPr>
        <w:t>甲</w:t>
      </w:r>
      <w:r w:rsidR="00A64A30" w:rsidRPr="000A6DB1">
        <w:rPr>
          <w:rFonts w:hAnsi="ＭＳ ゴシック" w:hint="eastAsia"/>
          <w:snapToGrid w:val="0"/>
          <w:sz w:val="21"/>
          <w:szCs w:val="21"/>
        </w:rPr>
        <w:t>、</w:t>
      </w:r>
      <w:r w:rsidR="00E51108" w:rsidRPr="000A6DB1">
        <w:rPr>
          <w:rFonts w:hAnsi="ＭＳ ゴシック" w:hint="eastAsia"/>
          <w:snapToGrid w:val="0"/>
          <w:sz w:val="21"/>
          <w:szCs w:val="21"/>
        </w:rPr>
        <w:t>製造販売後臨床試験</w:t>
      </w:r>
      <w:r w:rsidR="00A64A30" w:rsidRPr="000A6DB1">
        <w:rPr>
          <w:rFonts w:hAnsi="ＭＳ ゴシック" w:hint="eastAsia"/>
          <w:snapToGrid w:val="0"/>
          <w:sz w:val="21"/>
          <w:szCs w:val="21"/>
        </w:rPr>
        <w:t>責任医師及び乙は、ＧＣＰ省令に規定されている通知及び報告を、適切な時期に適切な方法で行わなければならない。</w:t>
      </w:r>
    </w:p>
    <w:p w14:paraId="242D7949" w14:textId="77777777" w:rsidR="00A64A30" w:rsidRPr="000A6DB1" w:rsidRDefault="005F0B4C">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５</w:t>
      </w:r>
      <w:r w:rsidR="00A64A30" w:rsidRPr="000A6DB1">
        <w:rPr>
          <w:rFonts w:hAnsi="ＭＳ ゴシック" w:hint="eastAsia"/>
          <w:snapToGrid w:val="0"/>
          <w:sz w:val="21"/>
          <w:szCs w:val="21"/>
        </w:rPr>
        <w:t xml:space="preserve">　甲は、天災その他やむを得ない事由により</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の継続が困難な場合には、乙と協議を行い、</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を中止し又は</w:t>
      </w:r>
      <w:r w:rsidR="00E51108" w:rsidRPr="000A6DB1">
        <w:rPr>
          <w:rFonts w:hAnsi="ＭＳ ゴシック" w:hint="eastAsia"/>
          <w:snapToGrid w:val="0"/>
          <w:sz w:val="21"/>
          <w:szCs w:val="21"/>
        </w:rPr>
        <w:t>製造販売後臨床試験</w:t>
      </w:r>
      <w:r w:rsidR="00A64A30" w:rsidRPr="000A6DB1">
        <w:rPr>
          <w:rFonts w:hAnsi="ＭＳ ゴシック" w:hint="eastAsia"/>
          <w:snapToGrid w:val="0"/>
          <w:sz w:val="21"/>
          <w:szCs w:val="21"/>
        </w:rPr>
        <w:t>期間の延長をすることができる。</w:t>
      </w:r>
    </w:p>
    <w:p w14:paraId="7F92B697" w14:textId="77777777" w:rsidR="00A64A30" w:rsidRPr="000A6DB1" w:rsidRDefault="00A64A30">
      <w:pPr>
        <w:pStyle w:val="a3"/>
        <w:tabs>
          <w:tab w:val="clear" w:pos="4252"/>
          <w:tab w:val="clear" w:pos="8504"/>
        </w:tabs>
        <w:snapToGrid/>
        <w:spacing w:line="340" w:lineRule="exact"/>
        <w:rPr>
          <w:rFonts w:hAnsi="ＭＳ ゴシック"/>
          <w:snapToGrid w:val="0"/>
        </w:rPr>
      </w:pPr>
    </w:p>
    <w:p w14:paraId="3A73AD3A"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（副作用情報等）</w:t>
      </w:r>
    </w:p>
    <w:p w14:paraId="02C952FB" w14:textId="41D1F39E"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第３条　乙は、</w:t>
      </w:r>
      <w:r w:rsidR="00185A37">
        <w:rPr>
          <w:rFonts w:hAnsi="ＭＳ ゴシック" w:hint="eastAsia"/>
          <w:snapToGrid w:val="0"/>
          <w:spacing w:val="2"/>
          <w:sz w:val="21"/>
          <w:szCs w:val="21"/>
        </w:rPr>
        <w:t>製造販売後臨床試験使用薬</w:t>
      </w:r>
      <w:r w:rsidRPr="000A6DB1">
        <w:rPr>
          <w:rFonts w:hAnsi="ＭＳ ゴシック" w:hint="eastAsia"/>
          <w:snapToGrid w:val="0"/>
          <w:sz w:val="21"/>
          <w:szCs w:val="21"/>
        </w:rPr>
        <w:t>について</w:t>
      </w:r>
      <w:r w:rsidR="00AF6FA7">
        <w:rPr>
          <w:rFonts w:hAnsi="ＭＳ ゴシック" w:hint="eastAsia"/>
          <w:snapToGrid w:val="0"/>
          <w:sz w:val="21"/>
          <w:szCs w:val="21"/>
        </w:rPr>
        <w:t>医薬品医療機器等法</w:t>
      </w:r>
      <w:r w:rsidRPr="000A6DB1">
        <w:rPr>
          <w:rFonts w:hAnsi="ＭＳ ゴシック" w:hint="eastAsia"/>
          <w:snapToGrid w:val="0"/>
          <w:sz w:val="21"/>
          <w:szCs w:val="21"/>
        </w:rPr>
        <w:t>第</w:t>
      </w:r>
      <w:r w:rsidR="00AF6FA7">
        <w:rPr>
          <w:rFonts w:hAnsi="ＭＳ ゴシック" w:hint="eastAsia"/>
          <w:snapToGrid w:val="0"/>
          <w:sz w:val="21"/>
          <w:szCs w:val="21"/>
        </w:rPr>
        <w:t>６８</w:t>
      </w:r>
      <w:r w:rsidRPr="000A6DB1">
        <w:rPr>
          <w:rFonts w:hAnsi="ＭＳ ゴシック" w:hint="eastAsia"/>
          <w:snapToGrid w:val="0"/>
          <w:sz w:val="21"/>
          <w:szCs w:val="21"/>
        </w:rPr>
        <w:t>条の</w:t>
      </w:r>
      <w:r w:rsidR="00AF6FA7">
        <w:rPr>
          <w:rFonts w:hAnsi="ＭＳ ゴシック" w:hint="eastAsia"/>
          <w:snapToGrid w:val="0"/>
          <w:sz w:val="21"/>
          <w:szCs w:val="21"/>
        </w:rPr>
        <w:t>１０</w:t>
      </w:r>
      <w:r w:rsidRPr="000A6DB1">
        <w:rPr>
          <w:rFonts w:hAnsi="ＭＳ ゴシック" w:hint="eastAsia"/>
          <w:snapToGrid w:val="0"/>
          <w:sz w:val="21"/>
          <w:szCs w:val="21"/>
        </w:rPr>
        <w:t>に規定する事項を知ったときは、直ちにその旨を</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責任医師及び</w:t>
      </w:r>
      <w:r w:rsidR="002E2B2E" w:rsidRPr="000A6DB1">
        <w:rPr>
          <w:rFonts w:hAnsi="ＭＳ ゴシック" w:hint="eastAsia"/>
          <w:snapToGrid w:val="0"/>
          <w:sz w:val="21"/>
          <w:szCs w:val="21"/>
        </w:rPr>
        <w:t>甲</w:t>
      </w:r>
      <w:r w:rsidRPr="000A6DB1">
        <w:rPr>
          <w:rFonts w:hAnsi="ＭＳ ゴシック" w:hint="eastAsia"/>
          <w:snapToGrid w:val="0"/>
          <w:sz w:val="21"/>
          <w:szCs w:val="21"/>
        </w:rPr>
        <w:t>に文書で通知する。</w:t>
      </w:r>
    </w:p>
    <w:p w14:paraId="0081108C" w14:textId="46EC6A76"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 xml:space="preserve">２　</w:t>
      </w:r>
      <w:r w:rsidR="00E51108" w:rsidRPr="000A6DB1">
        <w:rPr>
          <w:rFonts w:hAnsi="ＭＳ ゴシック" w:hint="eastAsia"/>
        </w:rPr>
        <w:t>製造販売後臨床試験</w:t>
      </w:r>
      <w:r w:rsidRPr="000A6DB1">
        <w:rPr>
          <w:rFonts w:ascii="ＭＳ ゴシック" w:hAnsi="ＭＳ ゴシック" w:hint="eastAsia"/>
        </w:rPr>
        <w:t>責任医師は、被験薬及び</w:t>
      </w:r>
      <w:r w:rsidR="00E51108" w:rsidRPr="000A6DB1">
        <w:rPr>
          <w:rFonts w:hAnsi="ＭＳ ゴシック" w:hint="eastAsia"/>
        </w:rPr>
        <w:t>本製造販売後臨床試験</w:t>
      </w:r>
      <w:r w:rsidRPr="000A6DB1">
        <w:rPr>
          <w:rFonts w:ascii="ＭＳ ゴシック" w:hAnsi="ＭＳ ゴシック" w:hint="eastAsia"/>
        </w:rPr>
        <w:t>において被験薬と比較するために用いられる医薬品又は薬物その他の物質（以下「対照薬」といい、被験薬及び対照薬を総称して「</w:t>
      </w:r>
      <w:r w:rsidR="00E51108" w:rsidRPr="000A6DB1">
        <w:rPr>
          <w:rFonts w:hAnsi="ＭＳ ゴシック" w:hint="eastAsia"/>
        </w:rPr>
        <w:t>製造販売後臨床試験</w:t>
      </w:r>
      <w:r w:rsidR="00185A37">
        <w:rPr>
          <w:rFonts w:hAnsi="ＭＳ ゴシック" w:hint="eastAsia"/>
        </w:rPr>
        <w:t>使用薬</w:t>
      </w:r>
      <w:r w:rsidRPr="000A6DB1">
        <w:rPr>
          <w:rFonts w:ascii="ＭＳ ゴシック" w:hAnsi="ＭＳ ゴシック" w:hint="eastAsia"/>
        </w:rPr>
        <w:t>」という。）について、ＧＣＰ省令第４８条第２項に規定する</w:t>
      </w:r>
      <w:r w:rsidR="00E51108" w:rsidRPr="000A6DB1">
        <w:rPr>
          <w:rFonts w:hAnsi="ＭＳ ゴシック" w:hint="eastAsia"/>
        </w:rPr>
        <w:t>製造販売後臨床試験</w:t>
      </w:r>
      <w:r w:rsidR="00185A37">
        <w:rPr>
          <w:rFonts w:hAnsi="ＭＳ ゴシック" w:hint="eastAsia"/>
        </w:rPr>
        <w:t>使用</w:t>
      </w:r>
      <w:r w:rsidRPr="000A6DB1">
        <w:rPr>
          <w:rFonts w:ascii="ＭＳ ゴシック" w:hAnsi="ＭＳ ゴシック" w:hint="eastAsia"/>
        </w:rPr>
        <w:t>薬の副作用によるものと疑われる死亡その他の重篤な有害事象の発生を認めたときは、直ちに</w:t>
      </w:r>
      <w:r w:rsidR="002E2B2E" w:rsidRPr="000A6DB1">
        <w:rPr>
          <w:rFonts w:ascii="ＭＳ ゴシック" w:hAnsi="ＭＳ ゴシック" w:hint="eastAsia"/>
        </w:rPr>
        <w:t>甲</w:t>
      </w:r>
      <w:r w:rsidRPr="000A6DB1">
        <w:rPr>
          <w:rFonts w:ascii="ＭＳ ゴシック" w:hAnsi="ＭＳ ゴシック" w:hint="eastAsia"/>
        </w:rPr>
        <w:t>及び乙に通知する。</w:t>
      </w:r>
    </w:p>
    <w:p w14:paraId="72648886" w14:textId="2E7BC88B"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３　乙は、</w:t>
      </w:r>
      <w:r w:rsidR="00185A37">
        <w:rPr>
          <w:rFonts w:hAnsi="ＭＳ ゴシック" w:hint="eastAsia"/>
          <w:snapToGrid w:val="0"/>
          <w:spacing w:val="2"/>
          <w:sz w:val="21"/>
          <w:szCs w:val="21"/>
        </w:rPr>
        <w:t>製造販売後臨床試験使用薬</w:t>
      </w:r>
      <w:r w:rsidRPr="000A6DB1">
        <w:rPr>
          <w:rFonts w:hAnsi="ＭＳ ゴシック" w:hint="eastAsia"/>
          <w:snapToGrid w:val="0"/>
          <w:sz w:val="21"/>
          <w:szCs w:val="21"/>
        </w:rPr>
        <w:t>の品質、有効性及び安全性に関する事項その他の</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を適正に行うために重要な情報を知ったときは、直ちにこれを</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責任医師及び</w:t>
      </w:r>
      <w:r w:rsidR="002E2B2E" w:rsidRPr="000A6DB1">
        <w:rPr>
          <w:rFonts w:hAnsi="ＭＳ ゴシック" w:hint="eastAsia"/>
          <w:snapToGrid w:val="0"/>
          <w:sz w:val="21"/>
          <w:szCs w:val="21"/>
        </w:rPr>
        <w:t>甲</w:t>
      </w:r>
      <w:r w:rsidRPr="000A6DB1">
        <w:rPr>
          <w:rFonts w:hAnsi="ＭＳ ゴシック" w:hint="eastAsia"/>
          <w:snapToGrid w:val="0"/>
          <w:sz w:val="21"/>
          <w:szCs w:val="21"/>
        </w:rPr>
        <w:t>に通知し、速やかに</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実施計画書の改訂その他必要な措置を講ずるものとする。</w:t>
      </w:r>
    </w:p>
    <w:p w14:paraId="15D68053" w14:textId="77777777" w:rsidR="00A64A30" w:rsidRPr="000A6DB1" w:rsidRDefault="00A64A30">
      <w:pPr>
        <w:pStyle w:val="a3"/>
        <w:tabs>
          <w:tab w:val="clear" w:pos="4252"/>
          <w:tab w:val="clear" w:pos="8504"/>
        </w:tabs>
        <w:snapToGrid/>
        <w:spacing w:line="340" w:lineRule="exact"/>
        <w:rPr>
          <w:rFonts w:hAnsi="ＭＳ ゴシック"/>
          <w:snapToGrid w:val="0"/>
        </w:rPr>
      </w:pPr>
    </w:p>
    <w:p w14:paraId="6105BC5A"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の継続審査等）</w:t>
      </w:r>
    </w:p>
    <w:p w14:paraId="3417BE7C"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 xml:space="preserve">第４条　</w:t>
      </w:r>
      <w:r w:rsidR="002E2B2E" w:rsidRPr="000A6DB1">
        <w:rPr>
          <w:rFonts w:ascii="ＭＳ ゴシック" w:hAnsi="ＭＳ ゴシック" w:hint="eastAsia"/>
        </w:rPr>
        <w:t>甲</w:t>
      </w:r>
      <w:r w:rsidRPr="000A6DB1">
        <w:rPr>
          <w:rFonts w:ascii="ＭＳ ゴシック" w:hAnsi="ＭＳ ゴシック" w:hint="eastAsia"/>
        </w:rPr>
        <w:t>は、次の場合、</w:t>
      </w:r>
      <w:r w:rsidR="00E51108" w:rsidRPr="000A6DB1">
        <w:rPr>
          <w:rFonts w:hAnsi="ＭＳ ゴシック" w:hint="eastAsia"/>
        </w:rPr>
        <w:t>製造販売後臨床試験</w:t>
      </w:r>
      <w:r w:rsidRPr="000A6DB1">
        <w:rPr>
          <w:rFonts w:ascii="ＭＳ ゴシック" w:hAnsi="ＭＳ ゴシック" w:hint="eastAsia"/>
        </w:rPr>
        <w:t>を継続して行なうことの適否について、</w:t>
      </w:r>
      <w:r w:rsidR="00556A91">
        <w:rPr>
          <w:rFonts w:hAnsi="ＭＳ ゴシック" w:hint="eastAsia"/>
        </w:rPr>
        <w:t>旭川医科大学病院医薬品等臨床研究審査委員会（以下、「</w:t>
      </w:r>
      <w:r w:rsidR="00556A91" w:rsidRPr="00CF33E6">
        <w:rPr>
          <w:rFonts w:hAnsi="ＭＳ ゴシック" w:hint="eastAsia"/>
        </w:rPr>
        <w:t>治験審査委員会</w:t>
      </w:r>
      <w:r w:rsidR="00556A91">
        <w:rPr>
          <w:rFonts w:hAnsi="ＭＳ ゴシック" w:hint="eastAsia"/>
        </w:rPr>
        <w:t>」という。）</w:t>
      </w:r>
      <w:r w:rsidRPr="000A6DB1">
        <w:rPr>
          <w:rFonts w:ascii="ＭＳ ゴシック" w:hAnsi="ＭＳ ゴシック" w:hint="eastAsia"/>
        </w:rPr>
        <w:t>の意見を聴くものとする。</w:t>
      </w:r>
    </w:p>
    <w:p w14:paraId="0DF36335"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 xml:space="preserve">(1) </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の期間が１年を超える場合</w:t>
      </w:r>
    </w:p>
    <w:p w14:paraId="4D3198A8"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(2) ＧＣＰ省令第２０条第２項</w:t>
      </w:r>
      <w:r w:rsidR="007E28AF">
        <w:rPr>
          <w:rFonts w:hAnsi="ＭＳ ゴシック" w:hint="eastAsia"/>
          <w:snapToGrid w:val="0"/>
          <w:sz w:val="21"/>
          <w:szCs w:val="21"/>
        </w:rPr>
        <w:t>及び第３項</w:t>
      </w:r>
      <w:r w:rsidRPr="000A6DB1">
        <w:rPr>
          <w:rFonts w:hAnsi="ＭＳ ゴシック" w:hint="eastAsia"/>
          <w:snapToGrid w:val="0"/>
          <w:sz w:val="21"/>
          <w:szCs w:val="21"/>
        </w:rPr>
        <w:t>、同第４８条第２項又は同第５４条第３項の規定に基づき通知又は報告を受けた場合</w:t>
      </w:r>
    </w:p>
    <w:p w14:paraId="02BA4BE9"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(3) その他、</w:t>
      </w:r>
      <w:r w:rsidR="002E2B2E" w:rsidRPr="000A6DB1">
        <w:rPr>
          <w:rFonts w:hAnsi="ＭＳ ゴシック" w:hint="eastAsia"/>
          <w:snapToGrid w:val="0"/>
          <w:sz w:val="21"/>
          <w:szCs w:val="21"/>
        </w:rPr>
        <w:t>甲</w:t>
      </w:r>
      <w:r w:rsidRPr="000A6DB1">
        <w:rPr>
          <w:rFonts w:hAnsi="ＭＳ ゴシック" w:hint="eastAsia"/>
          <w:snapToGrid w:val="0"/>
          <w:sz w:val="21"/>
          <w:szCs w:val="21"/>
        </w:rPr>
        <w:t>が</w:t>
      </w:r>
      <w:r w:rsidR="00556A91">
        <w:rPr>
          <w:rFonts w:hAnsi="ＭＳ ゴシック" w:hint="eastAsia"/>
          <w:snapToGrid w:val="0"/>
          <w:sz w:val="21"/>
          <w:szCs w:val="21"/>
        </w:rPr>
        <w:t>治験審査委員会</w:t>
      </w:r>
      <w:r w:rsidRPr="000A6DB1">
        <w:rPr>
          <w:rFonts w:hAnsi="ＭＳ ゴシック" w:hint="eastAsia"/>
          <w:snapToGrid w:val="0"/>
          <w:sz w:val="21"/>
          <w:szCs w:val="21"/>
        </w:rPr>
        <w:t>の意見を求める必要があると認めた場合</w:t>
      </w:r>
    </w:p>
    <w:p w14:paraId="3FFEEC2E" w14:textId="77777777"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 xml:space="preserve">２　</w:t>
      </w:r>
      <w:r w:rsidR="002E2B2E" w:rsidRPr="000A6DB1">
        <w:rPr>
          <w:rFonts w:hAnsi="ＭＳ ゴシック" w:hint="eastAsia"/>
          <w:snapToGrid w:val="0"/>
          <w:sz w:val="21"/>
          <w:szCs w:val="21"/>
        </w:rPr>
        <w:t>甲</w:t>
      </w:r>
      <w:r w:rsidRPr="000A6DB1">
        <w:rPr>
          <w:rFonts w:hAnsi="ＭＳ ゴシック" w:hint="eastAsia"/>
          <w:snapToGrid w:val="0"/>
          <w:sz w:val="21"/>
          <w:szCs w:val="21"/>
        </w:rPr>
        <w:t>は、前項の</w:t>
      </w:r>
      <w:r w:rsidR="00556A91">
        <w:rPr>
          <w:rFonts w:hAnsi="ＭＳ ゴシック" w:hint="eastAsia"/>
          <w:snapToGrid w:val="0"/>
          <w:sz w:val="21"/>
          <w:szCs w:val="21"/>
        </w:rPr>
        <w:t>治験審査委員会</w:t>
      </w:r>
      <w:r w:rsidRPr="000A6DB1">
        <w:rPr>
          <w:rFonts w:hAnsi="ＭＳ ゴシック" w:hint="eastAsia"/>
          <w:snapToGrid w:val="0"/>
          <w:sz w:val="21"/>
          <w:szCs w:val="21"/>
        </w:rPr>
        <w:t>の意見及び当該意見に基づく</w:t>
      </w:r>
      <w:r w:rsidR="002E2B2E" w:rsidRPr="000A6DB1">
        <w:rPr>
          <w:rFonts w:hAnsi="ＭＳ ゴシック" w:hint="eastAsia"/>
          <w:snapToGrid w:val="0"/>
          <w:sz w:val="21"/>
          <w:szCs w:val="21"/>
        </w:rPr>
        <w:t>甲</w:t>
      </w:r>
      <w:r w:rsidRPr="000A6DB1">
        <w:rPr>
          <w:rFonts w:hAnsi="ＭＳ ゴシック" w:hint="eastAsia"/>
          <w:snapToGrid w:val="0"/>
          <w:sz w:val="21"/>
          <w:szCs w:val="21"/>
        </w:rPr>
        <w:t>の指示又は決定を、</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責任医師及び乙に文書で通知する。</w:t>
      </w:r>
    </w:p>
    <w:p w14:paraId="31B785F1" w14:textId="77777777" w:rsidR="00A64A30" w:rsidRPr="000A6DB1" w:rsidRDefault="00A64A30" w:rsidP="00B9339B">
      <w:pPr>
        <w:spacing w:line="340" w:lineRule="exact"/>
        <w:ind w:left="200" w:hangingChars="100" w:hanging="200"/>
        <w:rPr>
          <w:rFonts w:hAnsi="ＭＳ ゴシック"/>
          <w:snapToGrid w:val="0"/>
          <w:sz w:val="21"/>
          <w:szCs w:val="21"/>
        </w:rPr>
      </w:pPr>
    </w:p>
    <w:p w14:paraId="689A483D" w14:textId="77777777"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の中止等）</w:t>
      </w:r>
    </w:p>
    <w:p w14:paraId="01D23643" w14:textId="77777777" w:rsidR="00A64A30" w:rsidRPr="000A6DB1" w:rsidRDefault="00A64A30" w:rsidP="00B9339B">
      <w:pPr>
        <w:spacing w:line="340" w:lineRule="exact"/>
        <w:ind w:left="200" w:hangingChars="100" w:hanging="200"/>
        <w:rPr>
          <w:rFonts w:hAnsi="ＭＳ ゴシック"/>
          <w:snapToGrid w:val="0"/>
          <w:sz w:val="21"/>
          <w:szCs w:val="21"/>
        </w:rPr>
      </w:pPr>
      <w:r w:rsidRPr="000A6DB1">
        <w:rPr>
          <w:rFonts w:hAnsi="ＭＳ ゴシック" w:hint="eastAsia"/>
          <w:snapToGrid w:val="0"/>
          <w:sz w:val="21"/>
          <w:szCs w:val="21"/>
        </w:rPr>
        <w:t>第５条　乙は、次の場合、その理由を添えて、速やかに</w:t>
      </w:r>
      <w:r w:rsidR="002E2B2E" w:rsidRPr="000A6DB1">
        <w:rPr>
          <w:rFonts w:hAnsi="ＭＳ ゴシック" w:hint="eastAsia"/>
          <w:snapToGrid w:val="0"/>
          <w:sz w:val="21"/>
          <w:szCs w:val="21"/>
        </w:rPr>
        <w:t>甲</w:t>
      </w:r>
      <w:r w:rsidRPr="000A6DB1">
        <w:rPr>
          <w:rFonts w:hAnsi="ＭＳ ゴシック" w:hint="eastAsia"/>
          <w:snapToGrid w:val="0"/>
          <w:sz w:val="21"/>
          <w:szCs w:val="21"/>
        </w:rPr>
        <w:t>に文書で通知する。</w:t>
      </w:r>
    </w:p>
    <w:p w14:paraId="7878639B"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 xml:space="preserve">(1) </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を中断し、又は中止する場合</w:t>
      </w:r>
    </w:p>
    <w:p w14:paraId="3D922527"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 xml:space="preserve">(2) </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により収集された</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成績に関する資料を被験薬に係る再審査又は再評価申請に添付しないことを決定した場合</w:t>
      </w:r>
    </w:p>
    <w:p w14:paraId="2AA80CAE"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 xml:space="preserve">２　</w:t>
      </w:r>
      <w:r w:rsidR="002E2B2E" w:rsidRPr="000A6DB1">
        <w:rPr>
          <w:rFonts w:ascii="ＭＳ ゴシック" w:hAnsi="ＭＳ ゴシック" w:hint="eastAsia"/>
        </w:rPr>
        <w:t>甲</w:t>
      </w:r>
      <w:r w:rsidRPr="000A6DB1">
        <w:rPr>
          <w:rFonts w:ascii="ＭＳ ゴシック" w:hAnsi="ＭＳ ゴシック" w:hint="eastAsia"/>
        </w:rPr>
        <w:t>は、</w:t>
      </w:r>
      <w:r w:rsidR="00E51108" w:rsidRPr="000A6DB1">
        <w:rPr>
          <w:rFonts w:hAnsi="ＭＳ ゴシック" w:hint="eastAsia"/>
        </w:rPr>
        <w:t>製造販売後臨床試験</w:t>
      </w:r>
      <w:r w:rsidRPr="000A6DB1">
        <w:rPr>
          <w:rFonts w:ascii="ＭＳ ゴシック" w:hAnsi="ＭＳ ゴシック" w:hint="eastAsia"/>
        </w:rPr>
        <w:t>責任医師から次の報告を受けた場合は、速やかにこれを</w:t>
      </w:r>
      <w:r w:rsidR="00556A91">
        <w:rPr>
          <w:rFonts w:hAnsi="ＭＳ ゴシック" w:hint="eastAsia"/>
        </w:rPr>
        <w:t>治験審査委員会</w:t>
      </w:r>
      <w:r w:rsidRPr="000A6DB1">
        <w:rPr>
          <w:rFonts w:ascii="ＭＳ ゴシック" w:hAnsi="ＭＳ ゴシック" w:hint="eastAsia"/>
        </w:rPr>
        <w:t>及び乙に文書で通知する。</w:t>
      </w:r>
    </w:p>
    <w:p w14:paraId="0BFB3BF1"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lastRenderedPageBreak/>
        <w:t xml:space="preserve">(1) </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を中断し、又は中止する旨及びその理由</w:t>
      </w:r>
    </w:p>
    <w:p w14:paraId="40374007" w14:textId="77777777" w:rsidR="00A64A30" w:rsidRPr="000A6DB1" w:rsidRDefault="00A64A30" w:rsidP="00B9339B">
      <w:pPr>
        <w:spacing w:line="340" w:lineRule="exact"/>
        <w:ind w:leftChars="100" w:left="410" w:hangingChars="100" w:hanging="200"/>
        <w:rPr>
          <w:rFonts w:hAnsi="ＭＳ ゴシック"/>
          <w:snapToGrid w:val="0"/>
          <w:sz w:val="21"/>
          <w:szCs w:val="21"/>
        </w:rPr>
      </w:pPr>
      <w:r w:rsidRPr="000A6DB1">
        <w:rPr>
          <w:rFonts w:hAnsi="ＭＳ ゴシック" w:hint="eastAsia"/>
          <w:snapToGrid w:val="0"/>
          <w:sz w:val="21"/>
          <w:szCs w:val="21"/>
        </w:rPr>
        <w:t xml:space="preserve">(2) </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を終了する旨及び</w:t>
      </w:r>
      <w:r w:rsidR="004B513F" w:rsidRPr="000A6DB1">
        <w:rPr>
          <w:rFonts w:hAnsi="ＭＳ ゴシック" w:hint="eastAsia"/>
          <w:snapToGrid w:val="0"/>
          <w:sz w:val="21"/>
          <w:szCs w:val="21"/>
        </w:rPr>
        <w:t>製造販売後</w:t>
      </w:r>
      <w:r w:rsidRPr="000A6DB1">
        <w:rPr>
          <w:rFonts w:hAnsi="ＭＳ ゴシック" w:hint="eastAsia"/>
          <w:snapToGrid w:val="0"/>
          <w:sz w:val="21"/>
          <w:szCs w:val="21"/>
        </w:rPr>
        <w:t>臨床試験結果の概要</w:t>
      </w:r>
    </w:p>
    <w:p w14:paraId="22A01E38" w14:textId="77777777" w:rsidR="00A64A30" w:rsidRPr="000A6DB1" w:rsidRDefault="00A64A30">
      <w:pPr>
        <w:pStyle w:val="a3"/>
        <w:tabs>
          <w:tab w:val="clear" w:pos="4252"/>
          <w:tab w:val="clear" w:pos="8504"/>
        </w:tabs>
        <w:snapToGrid/>
        <w:spacing w:line="340" w:lineRule="exact"/>
        <w:rPr>
          <w:rFonts w:hAnsi="ＭＳ ゴシック"/>
        </w:rPr>
      </w:pPr>
    </w:p>
    <w:p w14:paraId="73B3FD5E" w14:textId="21DEB5EF"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（盲検状態にした</w:t>
      </w:r>
      <w:r w:rsidR="00E51108" w:rsidRPr="000A6DB1">
        <w:rPr>
          <w:rFonts w:hAnsi="ＭＳ ゴシック" w:hint="eastAsia"/>
          <w:snapToGrid w:val="0"/>
          <w:sz w:val="21"/>
          <w:szCs w:val="21"/>
        </w:rPr>
        <w:t>製造販売後臨床試験</w:t>
      </w:r>
      <w:r w:rsidR="00185A37">
        <w:rPr>
          <w:rFonts w:hAnsi="ＭＳ ゴシック" w:hint="eastAsia"/>
          <w:snapToGrid w:val="0"/>
          <w:sz w:val="21"/>
          <w:szCs w:val="21"/>
        </w:rPr>
        <w:t>使用</w:t>
      </w:r>
      <w:r w:rsidRPr="000A6DB1">
        <w:rPr>
          <w:rFonts w:hAnsi="ＭＳ ゴシック" w:hint="eastAsia"/>
          <w:snapToGrid w:val="0"/>
          <w:sz w:val="21"/>
          <w:szCs w:val="21"/>
        </w:rPr>
        <w:t>薬の管理等）</w:t>
      </w:r>
    </w:p>
    <w:p w14:paraId="5B0BF3BC" w14:textId="54927DA6"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第６条　乙は</w:t>
      </w:r>
      <w:r w:rsidR="003A5446" w:rsidRPr="000A6DB1">
        <w:rPr>
          <w:rFonts w:hAnsi="ＭＳ ゴシック" w:hint="eastAsia"/>
        </w:rPr>
        <w:t>丙を通じて</w:t>
      </w:r>
      <w:r w:rsidRPr="000A6DB1">
        <w:rPr>
          <w:rFonts w:ascii="ＭＳ ゴシック" w:hAnsi="ＭＳ ゴシック" w:hint="eastAsia"/>
        </w:rPr>
        <w:t>、盲検状態にした</w:t>
      </w:r>
      <w:r w:rsidR="00E51108" w:rsidRPr="000A6DB1">
        <w:rPr>
          <w:rFonts w:hAnsi="ＭＳ ゴシック" w:hint="eastAsia"/>
        </w:rPr>
        <w:t>製造販売後臨床試験</w:t>
      </w:r>
      <w:r w:rsidR="00185A37">
        <w:rPr>
          <w:rFonts w:hAnsi="ＭＳ ゴシック" w:hint="eastAsia"/>
        </w:rPr>
        <w:t>使用</w:t>
      </w:r>
      <w:r w:rsidRPr="000A6DB1">
        <w:rPr>
          <w:rFonts w:ascii="ＭＳ ゴシック" w:hAnsi="ＭＳ ゴシック" w:hint="eastAsia"/>
        </w:rPr>
        <w:t>薬を、ＧＣＰ省令第１６条及び第１７条第１項の規定に従って製造し、契約締結後速やかに、その取扱方法を説明した文書とともに、これを甲に交付する。</w:t>
      </w:r>
    </w:p>
    <w:p w14:paraId="74926569" w14:textId="02F73350"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甲は、前項により乙から</w:t>
      </w:r>
      <w:r w:rsidR="003A5446" w:rsidRPr="000A6DB1">
        <w:rPr>
          <w:rFonts w:hAnsi="ＭＳ ゴシック" w:hint="eastAsia"/>
          <w:snapToGrid w:val="0"/>
          <w:sz w:val="21"/>
          <w:szCs w:val="21"/>
        </w:rPr>
        <w:t>丙を通じて</w:t>
      </w:r>
      <w:r w:rsidRPr="000A6DB1">
        <w:rPr>
          <w:rFonts w:hAnsi="ＭＳ ゴシック" w:hint="eastAsia"/>
          <w:snapToGrid w:val="0"/>
          <w:sz w:val="21"/>
          <w:szCs w:val="21"/>
        </w:rPr>
        <w:t>受領した盲検状態にした</w:t>
      </w:r>
      <w:r w:rsidR="00E51108" w:rsidRPr="000A6DB1">
        <w:rPr>
          <w:rFonts w:hAnsi="ＭＳ ゴシック" w:hint="eastAsia"/>
          <w:snapToGrid w:val="0"/>
          <w:sz w:val="21"/>
          <w:szCs w:val="21"/>
        </w:rPr>
        <w:t>製造販売後臨床試験</w:t>
      </w:r>
      <w:r w:rsidR="00185A37">
        <w:rPr>
          <w:rFonts w:hAnsi="ＭＳ ゴシック" w:hint="eastAsia"/>
          <w:snapToGrid w:val="0"/>
          <w:sz w:val="21"/>
          <w:szCs w:val="21"/>
        </w:rPr>
        <w:t>使用</w:t>
      </w:r>
      <w:r w:rsidRPr="000A6DB1">
        <w:rPr>
          <w:rFonts w:hAnsi="ＭＳ ゴシック" w:hint="eastAsia"/>
          <w:snapToGrid w:val="0"/>
          <w:sz w:val="21"/>
          <w:szCs w:val="21"/>
        </w:rPr>
        <w:t>薬を</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にのみ使用する。</w:t>
      </w:r>
    </w:p>
    <w:p w14:paraId="2F495F7D" w14:textId="7DF34B8A"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３　甲は、</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薬管理者を選任するものとし、</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薬管理者に、盲検状態にした</w:t>
      </w:r>
      <w:r w:rsidR="00E51108" w:rsidRPr="000A6DB1">
        <w:rPr>
          <w:rFonts w:hAnsi="ＭＳ ゴシック" w:hint="eastAsia"/>
          <w:snapToGrid w:val="0"/>
          <w:sz w:val="21"/>
          <w:szCs w:val="21"/>
        </w:rPr>
        <w:t>製造販売後臨床試験</w:t>
      </w:r>
      <w:r w:rsidR="00185A37">
        <w:rPr>
          <w:rFonts w:hAnsi="ＭＳ ゴシック" w:hint="eastAsia"/>
          <w:snapToGrid w:val="0"/>
          <w:sz w:val="21"/>
          <w:szCs w:val="21"/>
        </w:rPr>
        <w:t>使用</w:t>
      </w:r>
      <w:r w:rsidRPr="000A6DB1">
        <w:rPr>
          <w:rFonts w:hAnsi="ＭＳ ゴシック" w:hint="eastAsia"/>
          <w:snapToGrid w:val="0"/>
          <w:sz w:val="21"/>
          <w:szCs w:val="21"/>
        </w:rPr>
        <w:t>薬の取扱い及び保管・管理並びにそれらの記録に際して従うべき指示を記載した乙作成の手順書に従った措置を適切に実施させる。</w:t>
      </w:r>
    </w:p>
    <w:p w14:paraId="2CE0F915" w14:textId="77777777" w:rsidR="00A64A30" w:rsidRPr="000A6DB1" w:rsidRDefault="00A64A30">
      <w:pPr>
        <w:spacing w:line="340" w:lineRule="exact"/>
        <w:rPr>
          <w:rFonts w:hAnsi="ＭＳ ゴシック"/>
          <w:snapToGrid w:val="0"/>
          <w:sz w:val="21"/>
          <w:szCs w:val="21"/>
        </w:rPr>
      </w:pPr>
    </w:p>
    <w:p w14:paraId="4DC056B9"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（モニタリング等への協力及び被験者の秘密の保全）</w:t>
      </w:r>
    </w:p>
    <w:p w14:paraId="66CBC49B"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第７条　甲は、乙</w:t>
      </w:r>
      <w:r w:rsidR="003A5446" w:rsidRPr="000A6DB1">
        <w:rPr>
          <w:rFonts w:hAnsi="ＭＳ ゴシック" w:hint="eastAsia"/>
          <w:snapToGrid w:val="0"/>
          <w:sz w:val="21"/>
          <w:szCs w:val="21"/>
        </w:rPr>
        <w:t>及び丙</w:t>
      </w:r>
      <w:r w:rsidRPr="000A6DB1">
        <w:rPr>
          <w:rFonts w:hAnsi="ＭＳ ゴシック" w:hint="eastAsia"/>
          <w:snapToGrid w:val="0"/>
          <w:sz w:val="21"/>
          <w:szCs w:val="21"/>
        </w:rPr>
        <w:t>が行うモニタリング及び監査並びに</w:t>
      </w:r>
      <w:r w:rsidR="00556A91">
        <w:rPr>
          <w:rFonts w:hAnsi="ＭＳ ゴシック" w:hint="eastAsia"/>
          <w:snapToGrid w:val="0"/>
          <w:sz w:val="21"/>
          <w:szCs w:val="21"/>
        </w:rPr>
        <w:t>治験審査委員会</w:t>
      </w:r>
      <w:r w:rsidRPr="000A6DB1">
        <w:rPr>
          <w:rFonts w:hAnsi="ＭＳ ゴシック" w:hint="eastAsia"/>
          <w:snapToGrid w:val="0"/>
          <w:sz w:val="21"/>
          <w:szCs w:val="21"/>
        </w:rPr>
        <w:t>及び規制当局の調査に協力し、その求めに応じ、原資料等の</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に関連するすべての記録を直接閲覧に供するものとする。</w:t>
      </w:r>
    </w:p>
    <w:p w14:paraId="32426080"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乙</w:t>
      </w:r>
      <w:r w:rsidR="003A5446" w:rsidRPr="000A6DB1">
        <w:rPr>
          <w:rFonts w:hAnsi="ＭＳ ゴシック" w:hint="eastAsia"/>
          <w:snapToGrid w:val="0"/>
          <w:sz w:val="21"/>
          <w:szCs w:val="21"/>
        </w:rPr>
        <w:t>及び丙</w:t>
      </w:r>
      <w:r w:rsidRPr="000A6DB1">
        <w:rPr>
          <w:rFonts w:hAnsi="ＭＳ ゴシック" w:hint="eastAsia"/>
          <w:snapToGrid w:val="0"/>
          <w:sz w:val="21"/>
          <w:szCs w:val="21"/>
        </w:rPr>
        <w:t>は、正当な理由なく、モニタリング又は監査等</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に関し職務上知り得た被験者の秘密を第三者に漏洩してはならない。また、乙</w:t>
      </w:r>
      <w:r w:rsidR="003A5446" w:rsidRPr="000A6DB1">
        <w:rPr>
          <w:rFonts w:hAnsi="ＭＳ ゴシック" w:hint="eastAsia"/>
          <w:snapToGrid w:val="0"/>
          <w:sz w:val="21"/>
          <w:szCs w:val="21"/>
        </w:rPr>
        <w:t>及び丙</w:t>
      </w:r>
      <w:r w:rsidRPr="000A6DB1">
        <w:rPr>
          <w:rFonts w:hAnsi="ＭＳ ゴシック" w:hint="eastAsia"/>
          <w:snapToGrid w:val="0"/>
          <w:sz w:val="21"/>
          <w:szCs w:val="21"/>
        </w:rPr>
        <w:t>は、その役員若しくは従業員又はこれらの地位にあった者に対し、その義務を課すものとする。</w:t>
      </w:r>
    </w:p>
    <w:p w14:paraId="377CE172" w14:textId="77777777" w:rsidR="00A64A30" w:rsidRPr="000A6DB1" w:rsidRDefault="00A64A30">
      <w:pPr>
        <w:spacing w:line="340" w:lineRule="exact"/>
        <w:rPr>
          <w:rFonts w:hAnsi="ＭＳ ゴシック"/>
          <w:snapToGrid w:val="0"/>
          <w:sz w:val="21"/>
          <w:szCs w:val="21"/>
        </w:rPr>
      </w:pPr>
    </w:p>
    <w:p w14:paraId="4CE1AF2D"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（症例報告書の提出）</w:t>
      </w:r>
    </w:p>
    <w:p w14:paraId="090A263F"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第８条　甲は、</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を実施した結果につき、</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実施計画書に従って、速やかに正確かつ完全な症例報告書を作成し、</w:t>
      </w:r>
      <w:r w:rsidR="00014B2F" w:rsidRPr="000A6DB1">
        <w:rPr>
          <w:rFonts w:hAnsi="ＭＳ ゴシック" w:hint="eastAsia"/>
          <w:snapToGrid w:val="0"/>
          <w:sz w:val="21"/>
          <w:szCs w:val="21"/>
        </w:rPr>
        <w:t>丙を通じて</w:t>
      </w:r>
      <w:r w:rsidRPr="000A6DB1">
        <w:rPr>
          <w:rFonts w:hAnsi="ＭＳ ゴシック" w:hint="eastAsia"/>
          <w:snapToGrid w:val="0"/>
          <w:sz w:val="21"/>
          <w:szCs w:val="21"/>
        </w:rPr>
        <w:t>乙に提出する。</w:t>
      </w:r>
    </w:p>
    <w:p w14:paraId="6569EAA5"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前項の症例報告書の作成・提出、又は作成・提出された症例報告書の変更・修正にあたっては、甲は、乙作成の手順書に従い、これを行なうものとする。</w:t>
      </w:r>
    </w:p>
    <w:p w14:paraId="2B5B98C7" w14:textId="77777777" w:rsidR="00A64A30" w:rsidRPr="000A6DB1" w:rsidRDefault="00A64A30">
      <w:pPr>
        <w:spacing w:line="340" w:lineRule="exact"/>
        <w:rPr>
          <w:rFonts w:hAnsi="ＭＳ ゴシック"/>
          <w:snapToGrid w:val="0"/>
          <w:sz w:val="21"/>
          <w:szCs w:val="21"/>
        </w:rPr>
      </w:pPr>
    </w:p>
    <w:p w14:paraId="7400E627"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（機密保持及び</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結果の公表等）</w:t>
      </w:r>
    </w:p>
    <w:p w14:paraId="618A5A88"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第９条　甲は、</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に関して乙から開示された資料</w:t>
      </w:r>
      <w:r w:rsidR="00014B2F" w:rsidRPr="000A6DB1">
        <w:rPr>
          <w:rFonts w:ascii="ＭＳ 明朝" w:hAnsi="ＭＳ 明朝" w:hint="eastAsia"/>
        </w:rPr>
        <w:t>（丙を通じて開示された資料を含む）</w:t>
      </w:r>
      <w:r w:rsidRPr="000A6DB1">
        <w:rPr>
          <w:rFonts w:hAnsi="ＭＳ ゴシック" w:hint="eastAsia"/>
          <w:snapToGrid w:val="0"/>
          <w:sz w:val="21"/>
          <w:szCs w:val="21"/>
        </w:rPr>
        <w:t>その他の情報及び</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の結果得られた情報については、乙の事前の文書による承諾なしに第三者に漏洩してはならない。</w:t>
      </w:r>
    </w:p>
    <w:p w14:paraId="13BFF0B2"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甲は、</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により得られた情報を専門の学会等外部に発表する場合には、事前に文書により乙の承諾を得るものとする。</w:t>
      </w:r>
    </w:p>
    <w:p w14:paraId="4581959C"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３　乙は、</w:t>
      </w:r>
      <w:r w:rsidR="00E51108" w:rsidRPr="000A6DB1">
        <w:rPr>
          <w:rFonts w:hAnsi="ＭＳ ゴシック" w:hint="eastAsia"/>
        </w:rPr>
        <w:t>本製造販売後臨床試験</w:t>
      </w:r>
      <w:r w:rsidRPr="000A6DB1">
        <w:rPr>
          <w:rFonts w:ascii="ＭＳ ゴシック" w:hAnsi="ＭＳ ゴシック" w:hint="eastAsia"/>
        </w:rPr>
        <w:t>により得られた情報を被験薬に係る再審査又は再評価申請の目的で自由に使用することができる。また、乙は、当該情報を適正使用情報の提供等として使用することができるものとする。</w:t>
      </w:r>
    </w:p>
    <w:p w14:paraId="17555D50" w14:textId="77777777" w:rsidR="00A64A30" w:rsidRPr="000A6DB1" w:rsidRDefault="00A64A30">
      <w:pPr>
        <w:spacing w:line="340" w:lineRule="exact"/>
        <w:rPr>
          <w:rFonts w:hAnsi="ＭＳ ゴシック"/>
          <w:snapToGrid w:val="0"/>
          <w:sz w:val="21"/>
          <w:szCs w:val="21"/>
        </w:rPr>
      </w:pPr>
    </w:p>
    <w:p w14:paraId="40E97F28" w14:textId="77777777" w:rsidR="00A64A30" w:rsidRPr="000A6DB1" w:rsidRDefault="00A64A30">
      <w:pPr>
        <w:pStyle w:val="a3"/>
        <w:tabs>
          <w:tab w:val="clear" w:pos="4252"/>
          <w:tab w:val="clear" w:pos="8504"/>
        </w:tabs>
        <w:snapToGrid/>
        <w:spacing w:line="340" w:lineRule="exact"/>
        <w:rPr>
          <w:rFonts w:hAnsi="ＭＳ ゴシック"/>
          <w:snapToGrid w:val="0"/>
        </w:rPr>
      </w:pPr>
      <w:r w:rsidRPr="000A6DB1">
        <w:rPr>
          <w:rFonts w:hAnsi="ＭＳ ゴシック" w:hint="eastAsia"/>
          <w:snapToGrid w:val="0"/>
        </w:rPr>
        <w:t>（記録等の保存）</w:t>
      </w:r>
    </w:p>
    <w:p w14:paraId="58C00B1B"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第１０条　甲及び乙</w:t>
      </w:r>
      <w:r w:rsidR="00014B2F" w:rsidRPr="000A6DB1">
        <w:rPr>
          <w:rFonts w:hAnsi="ＭＳ ゴシック" w:hint="eastAsia"/>
          <w:snapToGrid w:val="0"/>
          <w:sz w:val="21"/>
          <w:szCs w:val="21"/>
        </w:rPr>
        <w:t>並びに丙</w:t>
      </w:r>
      <w:r w:rsidRPr="000A6DB1">
        <w:rPr>
          <w:rFonts w:hAnsi="ＭＳ ゴシック" w:hint="eastAsia"/>
          <w:snapToGrid w:val="0"/>
          <w:sz w:val="21"/>
          <w:szCs w:val="21"/>
        </w:rPr>
        <w:t>は、ＧＣＰ省令等、ＧＰＳＰ省令で保存すべきと定められている、</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に関する各種の記録及び生データ類（以下「記録等」という。）については、ＧＣＰ省令等、ＧＰＳＰ省令の定めに従い、各々保存の責任者を定め、これを適切な条件の下に保存する。</w:t>
      </w:r>
    </w:p>
    <w:p w14:paraId="5A76E206"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２　甲が保存しなければならない記録等の保存期間は、</w:t>
      </w:r>
      <w:r w:rsidR="00E51108" w:rsidRPr="000A6DB1">
        <w:rPr>
          <w:rFonts w:hAnsi="ＭＳ ゴシック" w:hint="eastAsia"/>
        </w:rPr>
        <w:t>製造販売後臨床試験</w:t>
      </w:r>
      <w:r w:rsidRPr="000A6DB1">
        <w:rPr>
          <w:rFonts w:ascii="ＭＳ ゴシック" w:hAnsi="ＭＳ ゴシック" w:hint="eastAsia"/>
        </w:rPr>
        <w:t>においては、被験薬に係</w:t>
      </w:r>
      <w:r w:rsidRPr="000A6DB1">
        <w:rPr>
          <w:rFonts w:ascii="ＭＳ ゴシック" w:hAnsi="ＭＳ ゴシック" w:hint="eastAsia"/>
        </w:rPr>
        <w:lastRenderedPageBreak/>
        <w:t>る医薬品の再審査若しくは再評価が終了した日後５年又は</w:t>
      </w:r>
      <w:r w:rsidR="00E51108" w:rsidRPr="000A6DB1">
        <w:rPr>
          <w:rFonts w:hAnsi="ＭＳ ゴシック" w:hint="eastAsia"/>
        </w:rPr>
        <w:t>製造販売後臨床試験</w:t>
      </w:r>
      <w:r w:rsidRPr="000A6DB1">
        <w:rPr>
          <w:rFonts w:ascii="ＭＳ ゴシック" w:hAnsi="ＭＳ ゴシック" w:hint="eastAsia"/>
        </w:rPr>
        <w:t>が終了若しくは中止の後５年を経過した日のうちいずれか遅い日までの期間とする。ただし、乙がこれよりも長期間の保存を必要とする場合には、保存期間及び保存方法について甲乙協議し決定するものとする。</w:t>
      </w:r>
    </w:p>
    <w:p w14:paraId="1DC9EA81"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３　乙が保存しなければならない記録等の保存期間は、ＧＣＰ省令等、ＧＰＳＰ省令及び</w:t>
      </w:r>
      <w:r w:rsidR="00AF6FA7">
        <w:rPr>
          <w:rFonts w:ascii="ＭＳ ゴシック" w:hAnsi="ＭＳ ゴシック" w:hint="eastAsia"/>
        </w:rPr>
        <w:t>医薬品医療機器等法</w:t>
      </w:r>
      <w:r w:rsidRPr="000A6DB1">
        <w:rPr>
          <w:rFonts w:ascii="ＭＳ ゴシック" w:hAnsi="ＭＳ ゴシック" w:hint="eastAsia"/>
        </w:rPr>
        <w:t>施行規則第</w:t>
      </w:r>
      <w:r w:rsidR="00C2104D">
        <w:rPr>
          <w:rFonts w:ascii="ＭＳ ゴシック" w:hAnsi="ＭＳ ゴシック" w:hint="eastAsia"/>
        </w:rPr>
        <w:t>１０１条</w:t>
      </w:r>
      <w:r w:rsidRPr="000A6DB1">
        <w:rPr>
          <w:rFonts w:ascii="ＭＳ ゴシック" w:hAnsi="ＭＳ ゴシック" w:hint="eastAsia"/>
        </w:rPr>
        <w:t>で規定する期間とする。</w:t>
      </w:r>
    </w:p>
    <w:p w14:paraId="66362709"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４　乙は、被験薬に係る再審査若しくは再評価の結果通知を受けた場合、再審査若しくは再評価申請を中止した場合又は記録等の保存を要しなくなった場合には、これを遅滞なく甲に通知するものとする。</w:t>
      </w:r>
    </w:p>
    <w:p w14:paraId="46846BBF" w14:textId="77777777" w:rsidR="00A64A30" w:rsidRPr="000A6DB1" w:rsidRDefault="00A64A30">
      <w:pPr>
        <w:pStyle w:val="a3"/>
        <w:tabs>
          <w:tab w:val="clear" w:pos="4252"/>
          <w:tab w:val="clear" w:pos="8504"/>
        </w:tabs>
        <w:snapToGrid/>
        <w:spacing w:line="340" w:lineRule="exact"/>
        <w:rPr>
          <w:rFonts w:hAnsi="ＭＳ ゴシック"/>
          <w:snapToGrid w:val="0"/>
        </w:rPr>
      </w:pPr>
    </w:p>
    <w:p w14:paraId="6126524E" w14:textId="77777777" w:rsidR="00A64A30" w:rsidRPr="00EC0EFF" w:rsidRDefault="00A64A30">
      <w:pPr>
        <w:spacing w:line="340" w:lineRule="exact"/>
        <w:rPr>
          <w:rFonts w:hAnsi="ＭＳ ゴシック"/>
          <w:snapToGrid w:val="0"/>
          <w:sz w:val="21"/>
          <w:szCs w:val="21"/>
        </w:rPr>
      </w:pPr>
      <w:r w:rsidRPr="00EC0EFF">
        <w:rPr>
          <w:rFonts w:hAnsi="ＭＳ ゴシック" w:hint="eastAsia"/>
          <w:snapToGrid w:val="0"/>
          <w:sz w:val="21"/>
          <w:szCs w:val="21"/>
        </w:rPr>
        <w:t>（</w:t>
      </w:r>
      <w:r w:rsidR="00E51108" w:rsidRPr="00EC0EFF">
        <w:rPr>
          <w:rFonts w:hAnsi="ＭＳ ゴシック" w:hint="eastAsia"/>
          <w:snapToGrid w:val="0"/>
          <w:sz w:val="21"/>
          <w:szCs w:val="21"/>
        </w:rPr>
        <w:t>本製造販売後臨床試験</w:t>
      </w:r>
      <w:r w:rsidRPr="00EC0EFF">
        <w:rPr>
          <w:rFonts w:hAnsi="ＭＳ ゴシック" w:hint="eastAsia"/>
          <w:snapToGrid w:val="0"/>
          <w:sz w:val="21"/>
          <w:szCs w:val="21"/>
        </w:rPr>
        <w:t>に係る費用及びその支払方法）</w:t>
      </w:r>
    </w:p>
    <w:p w14:paraId="1AFC6AC5" w14:textId="0FE81415" w:rsidR="00087613" w:rsidRPr="00EC0EFF" w:rsidRDefault="00F91171" w:rsidP="00087613">
      <w:pPr>
        <w:spacing w:line="340" w:lineRule="exact"/>
        <w:ind w:left="138" w:hangingChars="69" w:hanging="138"/>
        <w:rPr>
          <w:rFonts w:hAnsi="ＭＳ ゴシック"/>
          <w:spacing w:val="4"/>
          <w:sz w:val="21"/>
          <w:szCs w:val="21"/>
        </w:rPr>
      </w:pPr>
      <w:r w:rsidRPr="00EC0EFF">
        <w:rPr>
          <w:rFonts w:hAnsi="ＭＳ ゴシック" w:hint="eastAsia"/>
          <w:snapToGrid w:val="0"/>
          <w:sz w:val="21"/>
          <w:szCs w:val="21"/>
        </w:rPr>
        <w:t>第１１条　本製造販売後臨床試験の委託に関して</w:t>
      </w:r>
      <w:r w:rsidR="00087613" w:rsidRPr="00EC0EFF">
        <w:rPr>
          <w:rFonts w:hAnsi="ＭＳ ゴシック" w:hint="eastAsia"/>
          <w:snapToGrid w:val="0"/>
          <w:sz w:val="21"/>
          <w:szCs w:val="21"/>
        </w:rPr>
        <w:t>、乙は</w:t>
      </w:r>
      <w:r w:rsidRPr="00EC0EFF">
        <w:rPr>
          <w:rFonts w:hAnsi="ＭＳ ゴシック" w:hint="eastAsia"/>
          <w:snapToGrid w:val="0"/>
          <w:sz w:val="21"/>
          <w:szCs w:val="21"/>
        </w:rPr>
        <w:t>甲</w:t>
      </w:r>
      <w:r w:rsidR="00087613" w:rsidRPr="00EC0EFF">
        <w:rPr>
          <w:rFonts w:hAnsi="ＭＳ ゴシック" w:hint="eastAsia"/>
          <w:snapToGrid w:val="0"/>
          <w:sz w:val="21"/>
          <w:szCs w:val="21"/>
        </w:rPr>
        <w:t>に対し</w:t>
      </w:r>
      <w:r w:rsidRPr="00EC0EFF">
        <w:rPr>
          <w:rFonts w:hAnsi="ＭＳ ゴシック" w:hint="eastAsia"/>
          <w:snapToGrid w:val="0"/>
          <w:sz w:val="21"/>
          <w:szCs w:val="21"/>
        </w:rPr>
        <w:t>、次の各号に掲げる</w:t>
      </w:r>
      <w:r w:rsidR="00087613" w:rsidRPr="00EC0EFF">
        <w:rPr>
          <w:rFonts w:hAnsi="ＭＳ ゴシック" w:hint="eastAsia"/>
          <w:snapToGrid w:val="0"/>
          <w:sz w:val="21"/>
          <w:szCs w:val="21"/>
        </w:rPr>
        <w:t>経費</w:t>
      </w:r>
      <w:r w:rsidR="00087613" w:rsidRPr="00EC0EFF">
        <w:rPr>
          <w:rFonts w:hAnsi="ＭＳ ゴシック" w:cs="ＭＳ ゴシック" w:hint="eastAsia"/>
          <w:sz w:val="21"/>
          <w:szCs w:val="21"/>
        </w:rPr>
        <w:t>について、「</w:t>
      </w:r>
      <w:r w:rsidR="00C26B20" w:rsidRPr="00EC0EFF">
        <w:rPr>
          <w:rFonts w:hAnsi="ＭＳ ゴシック" w:cs="ＭＳ ゴシック" w:hint="eastAsia"/>
          <w:sz w:val="21"/>
          <w:szCs w:val="21"/>
        </w:rPr>
        <w:t>治験等</w:t>
      </w:r>
      <w:r w:rsidR="00087613" w:rsidRPr="00EC0EFF">
        <w:rPr>
          <w:rFonts w:hAnsi="ＭＳ ゴシック" w:cs="ＭＳ ゴシック" w:hint="eastAsia"/>
          <w:sz w:val="21"/>
          <w:szCs w:val="21"/>
        </w:rPr>
        <w:t>経費算出内訳書」に示す予定症例数に基づき、次項及び第３項に示すところにより支払うものとする。</w:t>
      </w:r>
    </w:p>
    <w:p w14:paraId="599DF70D" w14:textId="7A2C465D" w:rsidR="00F91171" w:rsidRPr="00EC0EFF" w:rsidRDefault="00F91171" w:rsidP="00B20013">
      <w:pPr>
        <w:spacing w:line="340" w:lineRule="exact"/>
        <w:ind w:leftChars="67" w:left="421" w:hangingChars="141" w:hanging="281"/>
        <w:rPr>
          <w:rFonts w:hAnsi="ＭＳ ゴシック"/>
          <w:snapToGrid w:val="0"/>
          <w:spacing w:val="-1"/>
          <w:sz w:val="21"/>
          <w:szCs w:val="21"/>
        </w:rPr>
      </w:pPr>
      <w:r w:rsidRPr="00EC0EFF">
        <w:rPr>
          <w:rFonts w:hAnsi="ＭＳ ゴシック" w:hint="eastAsia"/>
          <w:snapToGrid w:val="0"/>
          <w:sz w:val="21"/>
          <w:szCs w:val="21"/>
        </w:rPr>
        <w:t>(1) 本製造販売後臨床試験に要する経費のうち、診療に要する経費以外のものであって本製造販売後臨床試験の適正な実施に必要な経費</w:t>
      </w:r>
      <w:r w:rsidRPr="00EC0EFF">
        <w:rPr>
          <w:rFonts w:hAnsi="ＭＳ ゴシック"/>
          <w:snapToGrid w:val="0"/>
          <w:sz w:val="21"/>
          <w:szCs w:val="21"/>
        </w:rPr>
        <w:t>(</w:t>
      </w:r>
      <w:r w:rsidRPr="00EC0EFF">
        <w:rPr>
          <w:rFonts w:hAnsi="ＭＳ ゴシック" w:hint="eastAsia"/>
          <w:snapToGrid w:val="0"/>
          <w:sz w:val="21"/>
          <w:szCs w:val="21"/>
        </w:rPr>
        <w:t>消費税を含む</w:t>
      </w:r>
      <w:r w:rsidR="00EC0EFF" w:rsidRPr="00EC0EFF">
        <w:rPr>
          <w:rFonts w:hAnsi="ＭＳ ゴシック" w:hint="eastAsia"/>
          <w:snapToGrid w:val="0"/>
          <w:sz w:val="21"/>
          <w:szCs w:val="21"/>
        </w:rPr>
        <w:t>)</w:t>
      </w:r>
      <w:r w:rsidRPr="00EC0EFF">
        <w:rPr>
          <w:rFonts w:hAnsi="ＭＳ ゴシック" w:hint="eastAsia"/>
          <w:snapToGrid w:val="0"/>
          <w:sz w:val="21"/>
          <w:szCs w:val="21"/>
        </w:rPr>
        <w:t>。</w:t>
      </w:r>
      <w:r w:rsidR="00EC0EFF" w:rsidRPr="00EC0EFF">
        <w:rPr>
          <w:rFonts w:hAnsi="ＭＳ ゴシック" w:cs="ＭＳ ゴシック" w:hint="eastAsia"/>
          <w:sz w:val="21"/>
          <w:szCs w:val="21"/>
        </w:rPr>
        <w:t>なお、当該経費は、「旭川医科大学病院治験経費</w:t>
      </w:r>
      <w:r w:rsidR="00EC0EFF" w:rsidRPr="00EC0EFF">
        <w:rPr>
          <w:rFonts w:hAnsi="ＭＳ ゴシック" w:hint="eastAsia"/>
          <w:sz w:val="21"/>
          <w:szCs w:val="21"/>
        </w:rPr>
        <w:t>算定要領」</w:t>
      </w:r>
      <w:r w:rsidR="00EC0EFF" w:rsidRPr="00EC0EFF">
        <w:rPr>
          <w:rFonts w:hAnsi="ＭＳ ゴシック" w:cs="ＭＳ ゴシック" w:hint="eastAsia"/>
          <w:sz w:val="21"/>
          <w:szCs w:val="21"/>
        </w:rPr>
        <w:t>に基づき算定するものとする(</w:t>
      </w:r>
      <w:r w:rsidRPr="00EC0EFF">
        <w:rPr>
          <w:rFonts w:hAnsi="ＭＳ ゴシック" w:hint="eastAsia"/>
          <w:sz w:val="21"/>
          <w:szCs w:val="21"/>
        </w:rPr>
        <w:t>以下「研究費」という。）。</w:t>
      </w:r>
    </w:p>
    <w:p w14:paraId="3163BF71" w14:textId="08C1C631" w:rsidR="00A64A30" w:rsidRPr="00EC0EFF" w:rsidRDefault="00A64A30" w:rsidP="00B20013">
      <w:pPr>
        <w:tabs>
          <w:tab w:val="left" w:pos="284"/>
        </w:tabs>
        <w:spacing w:line="340" w:lineRule="exact"/>
        <w:ind w:leftChars="67" w:left="423" w:hangingChars="142" w:hanging="283"/>
        <w:rPr>
          <w:rFonts w:hAnsi="ＭＳ ゴシック"/>
          <w:snapToGrid w:val="0"/>
          <w:sz w:val="21"/>
          <w:szCs w:val="21"/>
        </w:rPr>
      </w:pPr>
      <w:bookmarkStart w:id="5" w:name="_GoBack"/>
      <w:bookmarkEnd w:id="5"/>
      <w:r w:rsidRPr="00EC0EFF">
        <w:rPr>
          <w:rFonts w:hAnsi="ＭＳ ゴシック" w:hint="eastAsia"/>
          <w:snapToGrid w:val="0"/>
          <w:sz w:val="21"/>
          <w:szCs w:val="21"/>
        </w:rPr>
        <w:t xml:space="preserve">(2) </w:t>
      </w:r>
      <w:r w:rsidR="00E51108" w:rsidRPr="00EC0EFF">
        <w:rPr>
          <w:rFonts w:hAnsi="ＭＳ ゴシック" w:hint="eastAsia"/>
          <w:snapToGrid w:val="0"/>
          <w:sz w:val="21"/>
          <w:szCs w:val="21"/>
        </w:rPr>
        <w:t>本製造販売後臨床試験</w:t>
      </w:r>
      <w:r w:rsidRPr="00EC0EFF">
        <w:rPr>
          <w:rFonts w:hAnsi="ＭＳ ゴシック" w:hint="eastAsia"/>
          <w:snapToGrid w:val="0"/>
          <w:sz w:val="21"/>
          <w:szCs w:val="21"/>
        </w:rPr>
        <w:t>に係る診療に要する経費のうち、</w:t>
      </w:r>
      <w:r w:rsidRPr="00EC0EFF">
        <w:rPr>
          <w:rFonts w:hAnsi="ＭＳ ゴシック" w:hint="eastAsia"/>
          <w:snapToGrid w:val="0"/>
          <w:spacing w:val="-1"/>
          <w:sz w:val="21"/>
          <w:szCs w:val="21"/>
        </w:rPr>
        <w:t>乙が当該</w:t>
      </w:r>
      <w:r w:rsidR="00E51108" w:rsidRPr="00EC0EFF">
        <w:rPr>
          <w:rFonts w:hAnsi="ＭＳ ゴシック" w:hint="eastAsia"/>
          <w:snapToGrid w:val="0"/>
          <w:sz w:val="21"/>
          <w:szCs w:val="21"/>
        </w:rPr>
        <w:t>製造販売後臨床試験</w:t>
      </w:r>
      <w:r w:rsidRPr="00EC0EFF">
        <w:rPr>
          <w:rFonts w:hAnsi="ＭＳ ゴシック" w:hint="eastAsia"/>
          <w:snapToGrid w:val="0"/>
          <w:spacing w:val="-1"/>
          <w:sz w:val="21"/>
          <w:szCs w:val="21"/>
        </w:rPr>
        <w:t>の適切</w:t>
      </w:r>
      <w:r w:rsidR="00EC0EFF" w:rsidRPr="00EC0EFF">
        <w:rPr>
          <w:rFonts w:hAnsi="ＭＳ ゴシック" w:hint="eastAsia"/>
          <w:snapToGrid w:val="0"/>
          <w:spacing w:val="-1"/>
          <w:sz w:val="21"/>
          <w:szCs w:val="21"/>
        </w:rPr>
        <w:t xml:space="preserve">　</w:t>
      </w:r>
      <w:r w:rsidRPr="00EC0EFF">
        <w:rPr>
          <w:rFonts w:hAnsi="ＭＳ ゴシック" w:hint="eastAsia"/>
          <w:snapToGrid w:val="0"/>
          <w:spacing w:val="-1"/>
          <w:sz w:val="21"/>
          <w:szCs w:val="21"/>
        </w:rPr>
        <w:t>な評価に必要とする検査等の経費（</w:t>
      </w:r>
      <w:r w:rsidRPr="00EC0EFF">
        <w:rPr>
          <w:rFonts w:hAnsi="ＭＳ ゴシック" w:hint="eastAsia"/>
          <w:snapToGrid w:val="0"/>
          <w:sz w:val="21"/>
          <w:szCs w:val="21"/>
        </w:rPr>
        <w:t>消費税を含む。以下、「</w:t>
      </w:r>
      <w:r w:rsidRPr="00EC0EFF">
        <w:rPr>
          <w:rFonts w:hAnsi="ＭＳ ゴシック" w:hint="eastAsia"/>
          <w:snapToGrid w:val="0"/>
          <w:spacing w:val="-1"/>
          <w:sz w:val="21"/>
          <w:szCs w:val="21"/>
        </w:rPr>
        <w:t>必要検査等経費</w:t>
      </w:r>
      <w:r w:rsidRPr="00EC0EFF">
        <w:rPr>
          <w:rFonts w:hAnsi="ＭＳ ゴシック" w:hint="eastAsia"/>
          <w:snapToGrid w:val="0"/>
          <w:sz w:val="21"/>
          <w:szCs w:val="21"/>
        </w:rPr>
        <w:t>」という。</w:t>
      </w:r>
      <w:r w:rsidRPr="00EC0EFF">
        <w:rPr>
          <w:rFonts w:hAnsi="ＭＳ ゴシック"/>
          <w:snapToGrid w:val="0"/>
          <w:sz w:val="21"/>
          <w:szCs w:val="21"/>
        </w:rPr>
        <w:t>)</w:t>
      </w:r>
      <w:r w:rsidRPr="00EC0EFF">
        <w:rPr>
          <w:rFonts w:hAnsi="ＭＳ ゴシック" w:hint="eastAsia"/>
          <w:snapToGrid w:val="0"/>
          <w:sz w:val="21"/>
          <w:szCs w:val="21"/>
        </w:rPr>
        <w:t>。</w:t>
      </w:r>
    </w:p>
    <w:p w14:paraId="5AB41124" w14:textId="77777777" w:rsidR="00A64A30" w:rsidRPr="00EC0EFF" w:rsidRDefault="00A64A30">
      <w:pPr>
        <w:spacing w:line="340" w:lineRule="exact"/>
        <w:ind w:left="210" w:hanging="210"/>
        <w:rPr>
          <w:rFonts w:hAnsi="ＭＳ ゴシック"/>
          <w:snapToGrid w:val="0"/>
          <w:sz w:val="21"/>
          <w:szCs w:val="21"/>
        </w:rPr>
      </w:pPr>
      <w:r w:rsidRPr="00EC0EFF">
        <w:rPr>
          <w:rFonts w:hAnsi="ＭＳ ゴシック" w:hint="eastAsia"/>
          <w:snapToGrid w:val="0"/>
          <w:sz w:val="21"/>
          <w:szCs w:val="21"/>
        </w:rPr>
        <w:t>２　研究費及び</w:t>
      </w:r>
      <w:r w:rsidRPr="00EC0EFF">
        <w:rPr>
          <w:rFonts w:hAnsi="ＭＳ ゴシック" w:hint="eastAsia"/>
          <w:snapToGrid w:val="0"/>
          <w:spacing w:val="-1"/>
          <w:sz w:val="21"/>
          <w:szCs w:val="21"/>
        </w:rPr>
        <w:t>必要検査等経費</w:t>
      </w:r>
      <w:r w:rsidRPr="00EC0EFF">
        <w:rPr>
          <w:rFonts w:hAnsi="ＭＳ ゴシック" w:hint="eastAsia"/>
          <w:snapToGrid w:val="0"/>
          <w:sz w:val="21"/>
          <w:szCs w:val="21"/>
        </w:rPr>
        <w:t>に係る消費税</w:t>
      </w:r>
      <w:r w:rsidR="00501D3F" w:rsidRPr="00EC0EFF">
        <w:rPr>
          <w:rFonts w:hAnsi="ＭＳ ゴシック" w:hint="eastAsia"/>
          <w:snapToGrid w:val="0"/>
          <w:sz w:val="21"/>
          <w:szCs w:val="21"/>
        </w:rPr>
        <w:t>額</w:t>
      </w:r>
      <w:r w:rsidRPr="00EC0EFF">
        <w:rPr>
          <w:rFonts w:hAnsi="ＭＳ ゴシック" w:hint="eastAsia"/>
          <w:snapToGrid w:val="0"/>
          <w:sz w:val="21"/>
          <w:szCs w:val="21"/>
        </w:rPr>
        <w:t>は、消費税法第２８条第１項及び第２９条並</w:t>
      </w:r>
      <w:r w:rsidR="00501D3F" w:rsidRPr="00EC0EFF">
        <w:rPr>
          <w:rFonts w:hAnsi="ＭＳ ゴシック" w:hint="eastAsia"/>
          <w:snapToGrid w:val="0"/>
          <w:sz w:val="21"/>
          <w:szCs w:val="21"/>
        </w:rPr>
        <w:t>びに地方税法第７２条の８２及び同法第７２条の８３の規定に基づき算出した</w:t>
      </w:r>
      <w:r w:rsidRPr="00EC0EFF">
        <w:rPr>
          <w:rFonts w:hAnsi="ＭＳ ゴシック" w:hint="eastAsia"/>
          <w:snapToGrid w:val="0"/>
          <w:sz w:val="21"/>
          <w:szCs w:val="21"/>
        </w:rPr>
        <w:t>額とする。</w:t>
      </w:r>
    </w:p>
    <w:p w14:paraId="490269AB" w14:textId="77777777" w:rsidR="00A64A30" w:rsidRPr="000A6DB1" w:rsidRDefault="00A64A30" w:rsidP="00EC0EFF">
      <w:pPr>
        <w:tabs>
          <w:tab w:val="left" w:pos="426"/>
        </w:tabs>
        <w:spacing w:line="340" w:lineRule="exact"/>
        <w:ind w:left="220" w:right="8" w:hanging="220"/>
        <w:rPr>
          <w:rFonts w:hAnsi="ＭＳ ゴシック"/>
          <w:sz w:val="21"/>
          <w:szCs w:val="21"/>
        </w:rPr>
      </w:pPr>
      <w:r w:rsidRPr="00EC0EFF">
        <w:rPr>
          <w:rFonts w:hAnsi="ＭＳ ゴシック" w:hint="eastAsia"/>
          <w:snapToGrid w:val="0"/>
          <w:sz w:val="21"/>
          <w:szCs w:val="21"/>
        </w:rPr>
        <w:t xml:space="preserve">３　</w:t>
      </w:r>
      <w:r w:rsidRPr="00EC0EFF">
        <w:rPr>
          <w:rFonts w:hAnsi="ＭＳ ゴシック" w:hint="eastAsia"/>
          <w:sz w:val="21"/>
          <w:szCs w:val="21"/>
        </w:rPr>
        <w:t>乙は、第１項に定める研究費及び</w:t>
      </w:r>
      <w:r w:rsidRPr="00EC0EFF">
        <w:rPr>
          <w:rFonts w:hAnsi="ＭＳ ゴシック" w:hint="eastAsia"/>
          <w:snapToGrid w:val="0"/>
          <w:spacing w:val="-1"/>
          <w:sz w:val="21"/>
          <w:szCs w:val="21"/>
        </w:rPr>
        <w:t>必要検査等経費</w:t>
      </w:r>
      <w:r w:rsidRPr="00EC0EFF">
        <w:rPr>
          <w:rFonts w:hAnsi="ＭＳ ゴシック" w:hint="eastAsia"/>
          <w:sz w:val="21"/>
          <w:szCs w:val="21"/>
        </w:rPr>
        <w:t>を次の各号に</w:t>
      </w:r>
      <w:r w:rsidRPr="000A6DB1">
        <w:rPr>
          <w:rFonts w:hAnsi="ＭＳ ゴシック" w:hint="eastAsia"/>
          <w:sz w:val="21"/>
          <w:szCs w:val="21"/>
        </w:rPr>
        <w:t>定める方法により甲に支払うものとする。</w:t>
      </w:r>
    </w:p>
    <w:p w14:paraId="7C9CABEB" w14:textId="77777777" w:rsidR="00A64A30" w:rsidRPr="000A6DB1" w:rsidRDefault="00A64A30">
      <w:pPr>
        <w:spacing w:line="340" w:lineRule="exact"/>
        <w:ind w:left="220" w:right="8" w:hanging="220"/>
        <w:rPr>
          <w:rFonts w:hAnsi="ＭＳ ゴシック"/>
          <w:sz w:val="21"/>
          <w:szCs w:val="21"/>
        </w:rPr>
      </w:pPr>
      <w:r w:rsidRPr="000A6DB1">
        <w:rPr>
          <w:rFonts w:hAnsi="ＭＳ ゴシック" w:hint="eastAsia"/>
          <w:sz w:val="21"/>
          <w:szCs w:val="21"/>
        </w:rPr>
        <w:t xml:space="preserve">　(1) </w:t>
      </w:r>
      <w:r w:rsidR="002E2B2E" w:rsidRPr="000A6DB1">
        <w:rPr>
          <w:rFonts w:hAnsi="ＭＳ ゴシック" w:hint="eastAsia"/>
          <w:sz w:val="21"/>
          <w:szCs w:val="21"/>
        </w:rPr>
        <w:t>研究費は、甲の発行する請求書に基づき、請求書に指定する期限まで</w:t>
      </w:r>
      <w:r w:rsidRPr="000A6DB1">
        <w:rPr>
          <w:rFonts w:hAnsi="ＭＳ ゴシック" w:hint="eastAsia"/>
          <w:sz w:val="21"/>
          <w:szCs w:val="21"/>
        </w:rPr>
        <w:t>に一括して支払う。</w:t>
      </w:r>
    </w:p>
    <w:p w14:paraId="217C5EAB"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z w:val="21"/>
          <w:szCs w:val="21"/>
        </w:rPr>
        <w:t xml:space="preserve">　(2) </w:t>
      </w:r>
      <w:r w:rsidRPr="000A6DB1">
        <w:rPr>
          <w:rFonts w:hAnsi="ＭＳ ゴシック" w:hint="eastAsia"/>
          <w:snapToGrid w:val="0"/>
          <w:spacing w:val="-1"/>
          <w:sz w:val="21"/>
          <w:szCs w:val="21"/>
        </w:rPr>
        <w:t>必要検査等経費</w:t>
      </w:r>
      <w:r w:rsidRPr="000A6DB1">
        <w:rPr>
          <w:rFonts w:hAnsi="ＭＳ ゴシック" w:hint="eastAsia"/>
          <w:sz w:val="21"/>
          <w:szCs w:val="21"/>
        </w:rPr>
        <w:t>については、毎診</w:t>
      </w:r>
      <w:r w:rsidR="002E2B2E" w:rsidRPr="000A6DB1">
        <w:rPr>
          <w:rFonts w:hAnsi="ＭＳ ゴシック" w:hint="eastAsia"/>
          <w:sz w:val="21"/>
          <w:szCs w:val="21"/>
        </w:rPr>
        <w:t>療月分につき、その翌月に甲が発行する請求書に基づき、請求書に指定する期限まで</w:t>
      </w:r>
      <w:r w:rsidRPr="000A6DB1">
        <w:rPr>
          <w:rFonts w:hAnsi="ＭＳ ゴシック" w:hint="eastAsia"/>
          <w:sz w:val="21"/>
          <w:szCs w:val="21"/>
        </w:rPr>
        <w:t>に支払う。</w:t>
      </w:r>
    </w:p>
    <w:p w14:paraId="3B48892F"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４　甲は、「</w:t>
      </w:r>
      <w:r w:rsidRPr="000A6DB1">
        <w:rPr>
          <w:rFonts w:hAnsi="ＭＳ ゴシック" w:hint="eastAsia"/>
          <w:snapToGrid w:val="0"/>
          <w:spacing w:val="-1"/>
          <w:sz w:val="21"/>
          <w:szCs w:val="21"/>
        </w:rPr>
        <w:t>必要検査等経費</w:t>
      </w:r>
      <w:r w:rsidRPr="000A6DB1">
        <w:rPr>
          <w:rFonts w:hAnsi="ＭＳ ゴシック" w:hint="eastAsia"/>
          <w:snapToGrid w:val="0"/>
          <w:sz w:val="21"/>
          <w:szCs w:val="21"/>
        </w:rPr>
        <w:t>」に係る納入告知書に被験者の診療に際して実施した検査、画像診断、投薬及び注射の内容を添付するものとする。</w:t>
      </w:r>
    </w:p>
    <w:p w14:paraId="68C3995A"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５　乙は、「</w:t>
      </w:r>
      <w:r w:rsidRPr="000A6DB1">
        <w:rPr>
          <w:rFonts w:hAnsi="ＭＳ ゴシック" w:hint="eastAsia"/>
          <w:snapToGrid w:val="0"/>
          <w:spacing w:val="-1"/>
          <w:sz w:val="21"/>
          <w:szCs w:val="21"/>
        </w:rPr>
        <w:t>必要検査等経費</w:t>
      </w:r>
      <w:r w:rsidRPr="000A6DB1">
        <w:rPr>
          <w:rFonts w:hAnsi="ＭＳ ゴシック" w:hint="eastAsia"/>
          <w:snapToGrid w:val="0"/>
          <w:sz w:val="21"/>
          <w:szCs w:val="21"/>
        </w:rPr>
        <w:t>」の請求内容について、説明を求めることができる。</w:t>
      </w:r>
    </w:p>
    <w:p w14:paraId="32DF0443" w14:textId="77777777" w:rsidR="00A64A30" w:rsidRDefault="0096007D">
      <w:pPr>
        <w:pStyle w:val="a3"/>
        <w:tabs>
          <w:tab w:val="clear" w:pos="4252"/>
          <w:tab w:val="clear" w:pos="8504"/>
        </w:tabs>
        <w:snapToGrid/>
        <w:spacing w:line="340" w:lineRule="exact"/>
        <w:ind w:left="200" w:hanging="200"/>
        <w:rPr>
          <w:rFonts w:hAnsi="ＭＳ ゴシック"/>
          <w:snapToGrid w:val="0"/>
        </w:rPr>
      </w:pPr>
      <w:r w:rsidRPr="000A6DB1">
        <w:rPr>
          <w:rFonts w:hAnsi="ＭＳ ゴシック" w:hint="eastAsia"/>
          <w:snapToGrid w:val="0"/>
        </w:rPr>
        <w:t>６　乙が、第１項に定める研究費を請求書に記載する期限までに支払わなかったときは、</w:t>
      </w:r>
      <w:r w:rsidR="0036357F" w:rsidRPr="0036357F">
        <w:rPr>
          <w:rFonts w:hAnsi="ＭＳ ゴシック" w:hint="eastAsia"/>
          <w:snapToGrid w:val="0"/>
        </w:rPr>
        <w:t>民法第４０４条に基づき、期限の翌日から納付の日までの日数に応じ、その未納額に法定利率で計算した延滞金を支払うものとする。</w:t>
      </w:r>
    </w:p>
    <w:p w14:paraId="30B34DC4" w14:textId="77777777" w:rsidR="00AF6FA7" w:rsidRPr="000A6DB1" w:rsidRDefault="00AF6FA7">
      <w:pPr>
        <w:pStyle w:val="a3"/>
        <w:tabs>
          <w:tab w:val="clear" w:pos="4252"/>
          <w:tab w:val="clear" w:pos="8504"/>
        </w:tabs>
        <w:snapToGrid/>
        <w:spacing w:line="340" w:lineRule="exact"/>
        <w:ind w:left="200" w:hanging="200"/>
        <w:rPr>
          <w:rFonts w:hAnsi="ＭＳ ゴシック"/>
          <w:snapToGrid w:val="0"/>
        </w:rPr>
      </w:pPr>
      <w:r w:rsidRPr="00AF6FA7">
        <w:rPr>
          <w:rFonts w:hAnsi="ＭＳ ゴシック" w:hint="eastAsia"/>
          <w:snapToGrid w:val="0"/>
        </w:rPr>
        <w:t>７　第３項第１号および第２号の請求書に指定する期限は、甲が請求書を</w:t>
      </w:r>
      <w:commentRangeStart w:id="6"/>
      <w:r w:rsidRPr="00AF6FA7">
        <w:rPr>
          <w:rFonts w:hAnsi="ＭＳ ゴシック" w:hint="eastAsia"/>
          <w:snapToGrid w:val="0"/>
        </w:rPr>
        <w:t>発行した月の翌月末</w:t>
      </w:r>
      <w:commentRangeEnd w:id="6"/>
      <w:r w:rsidR="0044549D">
        <w:rPr>
          <w:rStyle w:val="ab"/>
          <w:rFonts w:ascii="Times New Roman" w:eastAsia="ＭＳ 明朝" w:hAnsi="Times New Roman"/>
          <w:kern w:val="0"/>
        </w:rPr>
        <w:commentReference w:id="6"/>
      </w:r>
      <w:r w:rsidRPr="00AF6FA7">
        <w:rPr>
          <w:rFonts w:hAnsi="ＭＳ ゴシック" w:hint="eastAsia"/>
          <w:snapToGrid w:val="0"/>
        </w:rPr>
        <w:t>（当該日が金融機関の休業日に当たる場合は、その直前の営業日）とする。</w:t>
      </w:r>
    </w:p>
    <w:p w14:paraId="69BB205B" w14:textId="77777777" w:rsidR="0096007D" w:rsidRPr="000A6DB1" w:rsidRDefault="0096007D">
      <w:pPr>
        <w:pStyle w:val="a3"/>
        <w:tabs>
          <w:tab w:val="clear" w:pos="4252"/>
          <w:tab w:val="clear" w:pos="8504"/>
        </w:tabs>
        <w:snapToGrid/>
        <w:spacing w:line="340" w:lineRule="exact"/>
        <w:ind w:left="200" w:hanging="200"/>
        <w:rPr>
          <w:rFonts w:hAnsi="ＭＳ ゴシック"/>
          <w:snapToGrid w:val="0"/>
        </w:rPr>
      </w:pPr>
    </w:p>
    <w:p w14:paraId="4AD54030"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（被験者の健康被害の補償</w:t>
      </w:r>
      <w:r w:rsidR="002E2B2E" w:rsidRPr="000A6DB1">
        <w:rPr>
          <w:rFonts w:hAnsi="ＭＳ ゴシック" w:hint="eastAsia"/>
          <w:snapToGrid w:val="0"/>
          <w:sz w:val="21"/>
          <w:szCs w:val="21"/>
        </w:rPr>
        <w:t>等</w:t>
      </w:r>
      <w:r w:rsidRPr="000A6DB1">
        <w:rPr>
          <w:rFonts w:hAnsi="ＭＳ ゴシック" w:hint="eastAsia"/>
          <w:snapToGrid w:val="0"/>
          <w:sz w:val="21"/>
          <w:szCs w:val="21"/>
        </w:rPr>
        <w:t>）</w:t>
      </w:r>
    </w:p>
    <w:p w14:paraId="720C5850"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napToGrid w:val="0"/>
          <w:sz w:val="21"/>
          <w:szCs w:val="21"/>
        </w:rPr>
        <w:t xml:space="preserve">第１２条　</w:t>
      </w:r>
      <w:r w:rsidR="00E51108" w:rsidRPr="000A6DB1">
        <w:rPr>
          <w:rFonts w:hAnsi="ＭＳ ゴシック" w:hint="eastAsia"/>
          <w:snapToGrid w:val="0"/>
          <w:sz w:val="21"/>
          <w:szCs w:val="21"/>
        </w:rPr>
        <w:t>本製造販売後臨床試験</w:t>
      </w:r>
      <w:r w:rsidRPr="000A6DB1">
        <w:rPr>
          <w:rFonts w:hAnsi="ＭＳ ゴシック" w:hint="eastAsia"/>
          <w:sz w:val="21"/>
          <w:szCs w:val="21"/>
        </w:rPr>
        <w:t>に起因して、被験者に何らかの健康被害が発生した場合は、甲は速やかに治療その他必要な措置を講ずるものとする。</w:t>
      </w:r>
    </w:p>
    <w:p w14:paraId="5EA4DDF6"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t xml:space="preserve">２　</w:t>
      </w:r>
      <w:r w:rsidR="00E51108" w:rsidRPr="000A6DB1">
        <w:rPr>
          <w:rFonts w:hAnsi="ＭＳ ゴシック" w:hint="eastAsia"/>
          <w:snapToGrid w:val="0"/>
          <w:sz w:val="21"/>
          <w:szCs w:val="21"/>
        </w:rPr>
        <w:t>本製造販売後臨床試験</w:t>
      </w:r>
      <w:r w:rsidRPr="000A6DB1">
        <w:rPr>
          <w:rFonts w:hAnsi="ＭＳ ゴシック" w:hint="eastAsia"/>
          <w:sz w:val="21"/>
          <w:szCs w:val="21"/>
        </w:rPr>
        <w:t>に起因して、被験者に健康被害が発生し、被験者又は被験者以外の者との間に紛争が生じ又は生じるおそれがあるときは、直ちに甲乙は協議し、協力してその解決に当たるものとする。</w:t>
      </w:r>
    </w:p>
    <w:p w14:paraId="75E40B98"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t xml:space="preserve">３　</w:t>
      </w:r>
      <w:r w:rsidR="00E51108" w:rsidRPr="000A6DB1">
        <w:rPr>
          <w:rFonts w:hAnsi="ＭＳ ゴシック" w:hint="eastAsia"/>
          <w:snapToGrid w:val="0"/>
          <w:sz w:val="21"/>
          <w:szCs w:val="21"/>
        </w:rPr>
        <w:t>本製造販売後臨床試験</w:t>
      </w:r>
      <w:r w:rsidRPr="000A6DB1">
        <w:rPr>
          <w:rFonts w:hAnsi="ＭＳ ゴシック" w:hint="eastAsia"/>
          <w:sz w:val="21"/>
          <w:szCs w:val="21"/>
        </w:rPr>
        <w:t>に起因して、被験者に健康被害もしくは他の損害が発生し、かつ賠償責任が生じた場合には、甲の責に帰すべき場合を除き、全額乙がこれを負担する。</w:t>
      </w:r>
    </w:p>
    <w:p w14:paraId="489DAF45"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t xml:space="preserve">４　</w:t>
      </w:r>
      <w:r w:rsidR="00E51108" w:rsidRPr="000A6DB1">
        <w:rPr>
          <w:rFonts w:hAnsi="ＭＳ ゴシック" w:hint="eastAsia"/>
          <w:snapToGrid w:val="0"/>
          <w:sz w:val="21"/>
          <w:szCs w:val="21"/>
        </w:rPr>
        <w:t>本製造販売後臨床試験</w:t>
      </w:r>
      <w:r w:rsidRPr="000A6DB1">
        <w:rPr>
          <w:rFonts w:hAnsi="ＭＳ ゴシック" w:hint="eastAsia"/>
          <w:sz w:val="21"/>
          <w:szCs w:val="21"/>
        </w:rPr>
        <w:t>に起因して副作用が発生した場合は、医薬品副作用救済制度に従い、被験者の救済措置を取るものとする。</w:t>
      </w:r>
    </w:p>
    <w:p w14:paraId="6459B704"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lastRenderedPageBreak/>
        <w:t>５　上記副作用以外で被験者に発生した健康被害により補償責任が生じた場合には、乙がこれを負担する。但し、補償の内治療に要した診療費については、健康保険等による給付を除いた被験者の自己負担分を乙が負担するものとする。</w:t>
      </w:r>
    </w:p>
    <w:p w14:paraId="60CF0332" w14:textId="77777777" w:rsidR="00A64A30" w:rsidRPr="000A6DB1" w:rsidRDefault="00A64A30" w:rsidP="00B9339B">
      <w:pPr>
        <w:spacing w:line="320" w:lineRule="exact"/>
        <w:ind w:left="200" w:right="138" w:hangingChars="100" w:hanging="200"/>
        <w:rPr>
          <w:rFonts w:hAnsi="ＭＳ ゴシック"/>
          <w:sz w:val="21"/>
          <w:szCs w:val="21"/>
        </w:rPr>
      </w:pPr>
      <w:r w:rsidRPr="000A6DB1">
        <w:rPr>
          <w:rFonts w:hAnsi="ＭＳ ゴシック" w:hint="eastAsia"/>
          <w:sz w:val="21"/>
          <w:szCs w:val="21"/>
        </w:rPr>
        <w:t>６　被験者の健康被害に対する賠償責任・補償責任の履行措置として、乙は保険その他の必要な措置をとるものとする。</w:t>
      </w:r>
    </w:p>
    <w:p w14:paraId="00BA80D7" w14:textId="77777777" w:rsidR="00A64A30" w:rsidRPr="000A6DB1" w:rsidRDefault="00A64A30">
      <w:pPr>
        <w:spacing w:line="340" w:lineRule="exact"/>
        <w:rPr>
          <w:rFonts w:hAnsi="ＭＳ ゴシック"/>
          <w:snapToGrid w:val="0"/>
          <w:sz w:val="21"/>
          <w:szCs w:val="21"/>
        </w:rPr>
      </w:pPr>
    </w:p>
    <w:p w14:paraId="0DED6C42" w14:textId="77777777" w:rsidR="00A64A30" w:rsidRPr="000A6DB1" w:rsidRDefault="00A64A30">
      <w:pPr>
        <w:spacing w:line="340" w:lineRule="exact"/>
        <w:rPr>
          <w:rFonts w:hAnsi="ＭＳ ゴシック"/>
          <w:snapToGrid w:val="0"/>
          <w:sz w:val="21"/>
          <w:szCs w:val="21"/>
        </w:rPr>
      </w:pPr>
      <w:r w:rsidRPr="000A6DB1">
        <w:rPr>
          <w:rFonts w:hAnsi="ＭＳ ゴシック" w:hint="eastAsia"/>
          <w:snapToGrid w:val="0"/>
          <w:sz w:val="21"/>
          <w:szCs w:val="21"/>
        </w:rPr>
        <w:t>（契約の解除）</w:t>
      </w:r>
    </w:p>
    <w:p w14:paraId="685EE3A3" w14:textId="77777777" w:rsidR="00A64A30" w:rsidRPr="000A6DB1" w:rsidRDefault="00A64A30">
      <w:pPr>
        <w:pStyle w:val="a4"/>
        <w:snapToGrid/>
        <w:ind w:left="200" w:hanging="200"/>
        <w:rPr>
          <w:rFonts w:ascii="ＭＳ ゴシック" w:hAnsi="ＭＳ ゴシック"/>
        </w:rPr>
      </w:pPr>
      <w:r w:rsidRPr="000A6DB1">
        <w:rPr>
          <w:rFonts w:ascii="ＭＳ ゴシック" w:hAnsi="ＭＳ ゴシック" w:hint="eastAsia"/>
        </w:rPr>
        <w:t>第１３条　乙は、甲がＧＣＰ省令等、ＧＰＳＰ省令、</w:t>
      </w:r>
      <w:r w:rsidR="00E51108" w:rsidRPr="000A6DB1">
        <w:rPr>
          <w:rFonts w:hAnsi="ＭＳ ゴシック" w:hint="eastAsia"/>
        </w:rPr>
        <w:t>製造販売後臨床試験</w:t>
      </w:r>
      <w:r w:rsidRPr="000A6DB1">
        <w:rPr>
          <w:rFonts w:ascii="ＭＳ ゴシック" w:hAnsi="ＭＳ ゴシック" w:hint="eastAsia"/>
        </w:rPr>
        <w:t>実施計画書</w:t>
      </w:r>
      <w:r w:rsidR="00F91171" w:rsidRPr="000A6DB1">
        <w:rPr>
          <w:rFonts w:ascii="ＭＳ ゴシック" w:hAnsi="ＭＳ ゴシック" w:hint="eastAsia"/>
        </w:rPr>
        <w:t>、本学規程</w:t>
      </w:r>
      <w:r w:rsidRPr="000A6DB1">
        <w:rPr>
          <w:rFonts w:ascii="ＭＳ ゴシック" w:hAnsi="ＭＳ ゴシック" w:hint="eastAsia"/>
        </w:rPr>
        <w:t>又は本契約に違反することにより適正な</w:t>
      </w:r>
      <w:r w:rsidR="00E51108" w:rsidRPr="000A6DB1">
        <w:rPr>
          <w:rFonts w:hAnsi="ＭＳ ゴシック" w:hint="eastAsia"/>
        </w:rPr>
        <w:t>製造販売後臨床試験</w:t>
      </w:r>
      <w:r w:rsidRPr="000A6DB1">
        <w:rPr>
          <w:rFonts w:ascii="ＭＳ ゴシック" w:hAnsi="ＭＳ ゴシック" w:hint="eastAsia"/>
        </w:rPr>
        <w:t>に支障を及ぼしたと認める場合には、直ちに本契約を解除することができる。ただし、被験者の緊急の危険を回避するため、その他医療上やむを得ない理由により</w:t>
      </w:r>
      <w:r w:rsidR="00E51108" w:rsidRPr="000A6DB1">
        <w:rPr>
          <w:rFonts w:hAnsi="ＭＳ ゴシック" w:hint="eastAsia"/>
        </w:rPr>
        <w:t>製造販売後臨床試験</w:t>
      </w:r>
      <w:r w:rsidRPr="000A6DB1">
        <w:rPr>
          <w:rFonts w:ascii="ＭＳ ゴシック" w:hAnsi="ＭＳ ゴシック" w:hint="eastAsia"/>
        </w:rPr>
        <w:t>実施計画書から逸脱した場合はこの限りではない｡</w:t>
      </w:r>
    </w:p>
    <w:p w14:paraId="1B4FCA62" w14:textId="77777777" w:rsidR="00A64A30" w:rsidRPr="000A6DB1" w:rsidRDefault="00A64A30">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２　甲は、ＧＣＰ省令第３１条第１項又は第２項の規定により意見を聴いた</w:t>
      </w:r>
      <w:r w:rsidR="00556A91">
        <w:rPr>
          <w:rFonts w:hAnsi="ＭＳ ゴシック" w:hint="eastAsia"/>
          <w:snapToGrid w:val="0"/>
          <w:sz w:val="21"/>
          <w:szCs w:val="21"/>
        </w:rPr>
        <w:t>治験審査委員会</w:t>
      </w:r>
      <w:r w:rsidRPr="000A6DB1">
        <w:rPr>
          <w:rFonts w:hAnsi="ＭＳ ゴシック" w:hint="eastAsia"/>
          <w:snapToGrid w:val="0"/>
          <w:sz w:val="21"/>
          <w:szCs w:val="21"/>
        </w:rPr>
        <w:t>が、</w:t>
      </w:r>
      <w:r w:rsidR="00E51108" w:rsidRPr="000A6DB1">
        <w:rPr>
          <w:rFonts w:hAnsi="ＭＳ ゴシック" w:hint="eastAsia"/>
          <w:snapToGrid w:val="0"/>
          <w:sz w:val="21"/>
          <w:szCs w:val="21"/>
        </w:rPr>
        <w:t>本製造販売後臨床試験</w:t>
      </w:r>
      <w:r w:rsidRPr="000A6DB1">
        <w:rPr>
          <w:rFonts w:hAnsi="ＭＳ ゴシック" w:hint="eastAsia"/>
          <w:snapToGrid w:val="0"/>
          <w:sz w:val="21"/>
          <w:szCs w:val="21"/>
        </w:rPr>
        <w:t>を継続して行うことが適当でない旨の意見を通知してきた場合は、直ちに本契約を解除することができる。</w:t>
      </w:r>
    </w:p>
    <w:p w14:paraId="5F13CB72" w14:textId="77777777" w:rsidR="00F46F49" w:rsidRPr="000A6DB1" w:rsidRDefault="00F46F49">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３　契約期間の満了以前に、</w:t>
      </w:r>
      <w:r w:rsidR="00E51108" w:rsidRPr="000A6DB1">
        <w:rPr>
          <w:rFonts w:hAnsi="ＭＳ ゴシック" w:hint="eastAsia"/>
          <w:snapToGrid w:val="0"/>
          <w:sz w:val="21"/>
          <w:szCs w:val="21"/>
        </w:rPr>
        <w:t>製造販売後臨床試験</w:t>
      </w:r>
      <w:r w:rsidRPr="000A6DB1">
        <w:rPr>
          <w:rFonts w:hAnsi="ＭＳ ゴシック" w:hint="eastAsia"/>
          <w:snapToGrid w:val="0"/>
          <w:sz w:val="21"/>
          <w:szCs w:val="21"/>
        </w:rPr>
        <w:t>責任医師より終了報告書が提出され、甲乙ともにこれを認めた場合は、本契約を解除することができる。</w:t>
      </w:r>
    </w:p>
    <w:p w14:paraId="1570B6F3" w14:textId="2980B849" w:rsidR="00A64A30" w:rsidRPr="000A6DB1" w:rsidRDefault="00EC58A8">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４</w:t>
      </w:r>
      <w:r w:rsidR="00F46F49" w:rsidRPr="000A6DB1">
        <w:rPr>
          <w:rFonts w:hAnsi="ＭＳ ゴシック" w:hint="eastAsia"/>
          <w:snapToGrid w:val="0"/>
          <w:sz w:val="21"/>
          <w:szCs w:val="21"/>
        </w:rPr>
        <w:t xml:space="preserve">　前三</w:t>
      </w:r>
      <w:r w:rsidR="00A64A30" w:rsidRPr="000A6DB1">
        <w:rPr>
          <w:rFonts w:hAnsi="ＭＳ ゴシック" w:hint="eastAsia"/>
          <w:snapToGrid w:val="0"/>
          <w:sz w:val="21"/>
          <w:szCs w:val="21"/>
        </w:rPr>
        <w:t>項に基づき本契約が解除された場合、甲は、第６条第１項により乙から受領した盲検状態にした</w:t>
      </w:r>
      <w:r w:rsidR="00E51108" w:rsidRPr="000A6DB1">
        <w:rPr>
          <w:rFonts w:hAnsi="ＭＳ ゴシック" w:hint="eastAsia"/>
          <w:snapToGrid w:val="0"/>
          <w:sz w:val="21"/>
          <w:szCs w:val="21"/>
        </w:rPr>
        <w:t>製造販売後臨床試験</w:t>
      </w:r>
      <w:r w:rsidR="00185A37">
        <w:rPr>
          <w:rFonts w:hAnsi="ＭＳ ゴシック" w:hint="eastAsia"/>
          <w:snapToGrid w:val="0"/>
          <w:sz w:val="21"/>
          <w:szCs w:val="21"/>
        </w:rPr>
        <w:t>使用</w:t>
      </w:r>
      <w:r w:rsidR="00A64A30" w:rsidRPr="000A6DB1">
        <w:rPr>
          <w:rFonts w:hAnsi="ＭＳ ゴシック" w:hint="eastAsia"/>
          <w:snapToGrid w:val="0"/>
          <w:sz w:val="21"/>
          <w:szCs w:val="21"/>
        </w:rPr>
        <w:t>薬を、同条第３項の手順書に従い、直ちに乙に返還するとともに、第８条に従い、当該解除時点までに実施された</w:t>
      </w:r>
      <w:r w:rsidR="00E51108" w:rsidRPr="000A6DB1">
        <w:rPr>
          <w:rFonts w:hAnsi="ＭＳ ゴシック" w:hint="eastAsia"/>
          <w:snapToGrid w:val="0"/>
          <w:sz w:val="21"/>
          <w:szCs w:val="21"/>
        </w:rPr>
        <w:t>本製造販売後臨床試験</w:t>
      </w:r>
      <w:r w:rsidR="00A64A30" w:rsidRPr="000A6DB1">
        <w:rPr>
          <w:rFonts w:hAnsi="ＭＳ ゴシック" w:hint="eastAsia"/>
          <w:snapToGrid w:val="0"/>
          <w:sz w:val="21"/>
          <w:szCs w:val="21"/>
        </w:rPr>
        <w:t>に関する症例報告書を速やかに作成し、乙に提出する。</w:t>
      </w:r>
    </w:p>
    <w:p w14:paraId="20273649" w14:textId="77777777" w:rsidR="00A64A30" w:rsidRPr="000A6DB1" w:rsidRDefault="00EC58A8">
      <w:pPr>
        <w:spacing w:line="340" w:lineRule="exact"/>
        <w:ind w:left="210" w:hanging="210"/>
        <w:rPr>
          <w:rFonts w:hAnsi="ＭＳ ゴシック"/>
          <w:snapToGrid w:val="0"/>
          <w:sz w:val="21"/>
          <w:szCs w:val="21"/>
        </w:rPr>
      </w:pPr>
      <w:r w:rsidRPr="000A6DB1">
        <w:rPr>
          <w:rFonts w:hAnsi="ＭＳ ゴシック" w:hint="eastAsia"/>
          <w:snapToGrid w:val="0"/>
          <w:sz w:val="21"/>
          <w:szCs w:val="21"/>
        </w:rPr>
        <w:t>５</w:t>
      </w:r>
      <w:r w:rsidR="00F46F49" w:rsidRPr="000A6DB1">
        <w:rPr>
          <w:rFonts w:hAnsi="ＭＳ ゴシック" w:hint="eastAsia"/>
          <w:snapToGrid w:val="0"/>
          <w:sz w:val="21"/>
          <w:szCs w:val="21"/>
        </w:rPr>
        <w:t xml:space="preserve">　</w:t>
      </w:r>
      <w:r w:rsidR="00E06F4D" w:rsidRPr="00CF33E6">
        <w:rPr>
          <w:rFonts w:hAnsi="ＭＳ ゴシック" w:hint="eastAsia"/>
          <w:snapToGrid w:val="0"/>
          <w:sz w:val="21"/>
          <w:szCs w:val="21"/>
        </w:rPr>
        <w:t>第１項、第２項又は第３項のいずれかに基づき本契約が解除された場合であっても、第３条第２項、第７条、</w:t>
      </w:r>
      <w:r w:rsidR="00E06F4D">
        <w:rPr>
          <w:rFonts w:hAnsi="ＭＳ ゴシック" w:hint="eastAsia"/>
          <w:snapToGrid w:val="0"/>
          <w:sz w:val="21"/>
          <w:szCs w:val="21"/>
        </w:rPr>
        <w:t>第８条、</w:t>
      </w:r>
      <w:r w:rsidR="00E06F4D" w:rsidRPr="00CF33E6">
        <w:rPr>
          <w:rFonts w:hAnsi="ＭＳ ゴシック" w:hint="eastAsia"/>
          <w:snapToGrid w:val="0"/>
          <w:sz w:val="21"/>
          <w:szCs w:val="21"/>
        </w:rPr>
        <w:t>第９条、第１０条第１項及び第２項</w:t>
      </w:r>
      <w:r w:rsidR="00E06F4D">
        <w:rPr>
          <w:rFonts w:hAnsi="ＭＳ ゴシック" w:hint="eastAsia"/>
          <w:snapToGrid w:val="0"/>
          <w:sz w:val="21"/>
          <w:szCs w:val="21"/>
        </w:rPr>
        <w:t>、第１２条、第１５条、第１７条</w:t>
      </w:r>
      <w:r w:rsidR="00E06F4D" w:rsidRPr="00CF33E6">
        <w:rPr>
          <w:rFonts w:hAnsi="ＭＳ ゴシック" w:hint="eastAsia"/>
          <w:snapToGrid w:val="0"/>
          <w:sz w:val="21"/>
          <w:szCs w:val="21"/>
        </w:rPr>
        <w:t>並びに前条の規定はなお有効に存続する。</w:t>
      </w:r>
    </w:p>
    <w:p w14:paraId="1B5A563A" w14:textId="77777777" w:rsidR="00A64A30" w:rsidRPr="000A6DB1" w:rsidRDefault="00EC58A8">
      <w:pPr>
        <w:pStyle w:val="a4"/>
        <w:snapToGrid/>
        <w:ind w:left="200" w:hanging="200"/>
        <w:rPr>
          <w:rFonts w:ascii="ＭＳ ゴシック" w:hAnsi="ＭＳ ゴシック"/>
        </w:rPr>
      </w:pPr>
      <w:r w:rsidRPr="000A6DB1">
        <w:rPr>
          <w:rFonts w:ascii="ＭＳ ゴシック" w:hAnsi="ＭＳ ゴシック" w:hint="eastAsia"/>
        </w:rPr>
        <w:t>６</w:t>
      </w:r>
      <w:r w:rsidR="00A64A30" w:rsidRPr="000A6DB1">
        <w:rPr>
          <w:rFonts w:ascii="ＭＳ ゴシック" w:hAnsi="ＭＳ ゴシック" w:hint="eastAsia"/>
        </w:rPr>
        <w:t xml:space="preserve">　再審査又は再評価に係る</w:t>
      </w:r>
      <w:r w:rsidR="00E51108" w:rsidRPr="000A6DB1">
        <w:rPr>
          <w:rFonts w:hAnsi="ＭＳ ゴシック" w:hint="eastAsia"/>
        </w:rPr>
        <w:t>製造販売後臨床試験</w:t>
      </w:r>
      <w:r w:rsidR="00A64A30" w:rsidRPr="000A6DB1">
        <w:rPr>
          <w:rFonts w:ascii="ＭＳ ゴシック" w:hAnsi="ＭＳ ゴシック" w:hint="eastAsia"/>
        </w:rPr>
        <w:t>において、第１項又は第２項に基づき本契約が解除された場合、乙は、速やかに、規制当局にその旨を報告するものとする。</w:t>
      </w:r>
    </w:p>
    <w:p w14:paraId="73AAC263" w14:textId="77777777" w:rsidR="00DD11FF" w:rsidRPr="000A6DB1" w:rsidRDefault="00DD11FF" w:rsidP="00DD11FF">
      <w:pPr>
        <w:spacing w:line="340" w:lineRule="exact"/>
        <w:rPr>
          <w:rFonts w:hAnsi="ＭＳ ゴシック"/>
          <w:snapToGrid w:val="0"/>
          <w:sz w:val="21"/>
          <w:szCs w:val="21"/>
        </w:rPr>
      </w:pPr>
    </w:p>
    <w:p w14:paraId="78F04F91" w14:textId="77777777" w:rsidR="00DD11FF" w:rsidRPr="000A6DB1" w:rsidRDefault="00DD11FF" w:rsidP="00DD11FF">
      <w:pPr>
        <w:rPr>
          <w:rFonts w:ascii="ＭＳ 明朝" w:hAnsi="ＭＳ 明朝"/>
          <w:sz w:val="21"/>
          <w:szCs w:val="21"/>
        </w:rPr>
      </w:pPr>
      <w:r w:rsidRPr="000A6DB1">
        <w:rPr>
          <w:rFonts w:ascii="ＭＳ 明朝" w:hAnsi="ＭＳ 明朝" w:hint="eastAsia"/>
          <w:sz w:val="21"/>
          <w:szCs w:val="21"/>
        </w:rPr>
        <w:t>（</w:t>
      </w:r>
      <w:r w:rsidR="00393A36" w:rsidRPr="000A6DB1">
        <w:rPr>
          <w:rFonts w:ascii="ＭＳ 明朝" w:hAnsi="ＭＳ 明朝" w:hint="eastAsia"/>
          <w:sz w:val="21"/>
          <w:szCs w:val="21"/>
        </w:rPr>
        <w:t>製造販売後臨床試験</w:t>
      </w:r>
      <w:r w:rsidRPr="000A6DB1">
        <w:rPr>
          <w:rFonts w:ascii="ＭＳ 明朝" w:hAnsi="ＭＳ 明朝" w:hint="eastAsia"/>
          <w:sz w:val="21"/>
          <w:szCs w:val="21"/>
        </w:rPr>
        <w:t>にかかる経費の返還）</w:t>
      </w:r>
    </w:p>
    <w:p w14:paraId="36295467" w14:textId="77777777" w:rsidR="00DD11FF" w:rsidRPr="000A6DB1" w:rsidRDefault="00DD11FF" w:rsidP="00DD11FF">
      <w:pPr>
        <w:ind w:left="200" w:hangingChars="100" w:hanging="200"/>
        <w:rPr>
          <w:rFonts w:ascii="ＭＳ 明朝" w:hAnsi="ＭＳ 明朝"/>
          <w:sz w:val="21"/>
          <w:szCs w:val="21"/>
        </w:rPr>
      </w:pPr>
      <w:r w:rsidRPr="000A6DB1">
        <w:rPr>
          <w:rFonts w:ascii="ＭＳ 明朝" w:hAnsi="ＭＳ 明朝" w:hint="eastAsia"/>
          <w:sz w:val="21"/>
          <w:szCs w:val="21"/>
        </w:rPr>
        <w:t>第１４条　甲は、乙が納付した研究費及び支給対象外経費を乙に返還しないものとする。ただし、研究費については、やむを得ない事由により</w:t>
      </w:r>
      <w:r w:rsidR="00393A36" w:rsidRPr="000A6DB1">
        <w:rPr>
          <w:rFonts w:ascii="ＭＳ 明朝" w:hAnsi="ＭＳ 明朝" w:hint="eastAsia"/>
          <w:sz w:val="21"/>
          <w:szCs w:val="21"/>
        </w:rPr>
        <w:t>製造販売後臨床試験</w:t>
      </w:r>
      <w:r w:rsidRPr="000A6DB1">
        <w:rPr>
          <w:rFonts w:ascii="ＭＳ 明朝" w:hAnsi="ＭＳ 明朝" w:hint="eastAsia"/>
          <w:sz w:val="21"/>
          <w:szCs w:val="21"/>
        </w:rPr>
        <w:t>を中止し、又は延期する場合において、甲が特に必要と認めるときは、不用となった額の範囲内でその全部又は一部を返還することができる。</w:t>
      </w:r>
    </w:p>
    <w:p w14:paraId="6A97CE74" w14:textId="77777777" w:rsidR="00DD11FF" w:rsidRPr="004F556C" w:rsidRDefault="00DD11FF" w:rsidP="00DD11FF">
      <w:pPr>
        <w:spacing w:line="340" w:lineRule="exact"/>
        <w:rPr>
          <w:rFonts w:hAnsi="ＭＳ ゴシック"/>
          <w:snapToGrid w:val="0"/>
          <w:sz w:val="21"/>
          <w:szCs w:val="21"/>
        </w:rPr>
      </w:pPr>
    </w:p>
    <w:p w14:paraId="5CD82C94" w14:textId="77777777" w:rsidR="00DD11FF" w:rsidRPr="000A6DB1" w:rsidRDefault="00DD11FF" w:rsidP="00DD11FF">
      <w:pPr>
        <w:rPr>
          <w:rFonts w:ascii="ＭＳ 明朝" w:hAnsi="ＭＳ 明朝"/>
          <w:sz w:val="21"/>
          <w:szCs w:val="21"/>
        </w:rPr>
      </w:pPr>
      <w:r w:rsidRPr="000A6DB1">
        <w:rPr>
          <w:rFonts w:ascii="ＭＳ 明朝" w:hAnsi="ＭＳ 明朝" w:hint="eastAsia"/>
          <w:sz w:val="21"/>
          <w:szCs w:val="21"/>
        </w:rPr>
        <w:t>（産業財産権等の帰属）</w:t>
      </w:r>
    </w:p>
    <w:p w14:paraId="6C330DF1" w14:textId="77777777" w:rsidR="00DD11FF" w:rsidRPr="000A6DB1" w:rsidRDefault="00DD11FF" w:rsidP="00DD11FF">
      <w:pPr>
        <w:ind w:left="200" w:hangingChars="100" w:hanging="200"/>
        <w:rPr>
          <w:rFonts w:ascii="ＭＳ 明朝" w:hAnsi="ＭＳ 明朝"/>
          <w:sz w:val="21"/>
          <w:szCs w:val="21"/>
        </w:rPr>
      </w:pPr>
      <w:r w:rsidRPr="000A6DB1">
        <w:rPr>
          <w:rFonts w:ascii="ＭＳ 明朝" w:hAnsi="ＭＳ 明朝" w:hint="eastAsia"/>
          <w:sz w:val="21"/>
          <w:szCs w:val="21"/>
        </w:rPr>
        <w:t>第１５条　研究の結果生じた産業財産権等（特許権、実用新案権、意匠権及び商標権並びにこれらの権利を受ける権利をいう。）の権利は甲に帰属するものとし、これを委託者に無償で使用させ、又は譲与することはできない。</w:t>
      </w:r>
    </w:p>
    <w:p w14:paraId="7DAAD121" w14:textId="77777777" w:rsidR="00F91171" w:rsidRPr="000A6DB1" w:rsidRDefault="00F91171" w:rsidP="00F91171">
      <w:pPr>
        <w:ind w:left="200" w:hangingChars="100" w:hanging="200"/>
        <w:rPr>
          <w:rFonts w:ascii="ＭＳ 明朝" w:hAnsi="ＭＳ 明朝"/>
          <w:sz w:val="21"/>
          <w:szCs w:val="21"/>
        </w:rPr>
      </w:pPr>
      <w:r w:rsidRPr="000A6DB1">
        <w:rPr>
          <w:rFonts w:ascii="ＭＳ 明朝" w:hAnsi="ＭＳ 明朝" w:hint="eastAsia"/>
          <w:sz w:val="21"/>
          <w:szCs w:val="21"/>
        </w:rPr>
        <w:t>２　乙は、前項の産業財産権等が甲に帰属した場合には、甲と協議の上、別途その取り扱いを定めるものとする。</w:t>
      </w:r>
    </w:p>
    <w:p w14:paraId="1D25E57D" w14:textId="77777777" w:rsidR="00DD11FF" w:rsidRPr="000A6DB1" w:rsidRDefault="00F91171" w:rsidP="00F91171">
      <w:pPr>
        <w:ind w:left="200" w:hangingChars="100" w:hanging="200"/>
        <w:rPr>
          <w:rFonts w:ascii="ＭＳ 明朝" w:hAnsi="ＭＳ 明朝"/>
          <w:sz w:val="21"/>
          <w:szCs w:val="21"/>
        </w:rPr>
      </w:pPr>
      <w:r w:rsidRPr="000A6DB1">
        <w:rPr>
          <w:rFonts w:ascii="ＭＳ 明朝" w:hAnsi="ＭＳ 明朝" w:hint="eastAsia"/>
          <w:sz w:val="21"/>
          <w:szCs w:val="21"/>
        </w:rPr>
        <w:t xml:space="preserve">３　</w:t>
      </w:r>
      <w:r w:rsidR="00DD11FF" w:rsidRPr="000A6DB1">
        <w:rPr>
          <w:rFonts w:ascii="ＭＳ 明朝" w:hAnsi="ＭＳ 明朝" w:hint="eastAsia"/>
          <w:sz w:val="21"/>
          <w:szCs w:val="21"/>
        </w:rPr>
        <w:t>研究費により取得した設備等は、甲に帰属するものとする。</w:t>
      </w:r>
    </w:p>
    <w:p w14:paraId="51E1A1AF" w14:textId="77777777" w:rsidR="00C87795" w:rsidRPr="000A6DB1" w:rsidRDefault="00C87795" w:rsidP="00C87795">
      <w:pPr>
        <w:spacing w:line="340" w:lineRule="exact"/>
        <w:rPr>
          <w:rFonts w:hAnsi="ＭＳ ゴシック"/>
          <w:snapToGrid w:val="0"/>
          <w:sz w:val="21"/>
          <w:szCs w:val="21"/>
        </w:rPr>
      </w:pPr>
    </w:p>
    <w:p w14:paraId="58049608" w14:textId="77777777" w:rsidR="00C87795" w:rsidRPr="0007141B" w:rsidRDefault="00C87795" w:rsidP="00C87795">
      <w:pPr>
        <w:ind w:left="-142" w:firstLine="142"/>
        <w:rPr>
          <w:rFonts w:hAnsi="ＭＳ ゴシック"/>
          <w:sz w:val="21"/>
          <w:szCs w:val="21"/>
        </w:rPr>
      </w:pPr>
      <w:r w:rsidRPr="0007141B">
        <w:rPr>
          <w:rFonts w:hAnsi="ＭＳ ゴシック" w:hint="eastAsia"/>
          <w:sz w:val="21"/>
          <w:szCs w:val="21"/>
        </w:rPr>
        <w:t>（丙の受託業務）</w:t>
      </w:r>
    </w:p>
    <w:p w14:paraId="42FC9A7B" w14:textId="77777777" w:rsidR="00C87795" w:rsidRPr="0007141B" w:rsidRDefault="00C87795" w:rsidP="00C87795">
      <w:pPr>
        <w:pStyle w:val="a4"/>
        <w:ind w:left="200" w:hanging="200"/>
        <w:rPr>
          <w:rFonts w:ascii="ＭＳ ゴシック" w:hAnsi="ＭＳ ゴシック"/>
        </w:rPr>
      </w:pPr>
      <w:r w:rsidRPr="0007141B">
        <w:rPr>
          <w:rFonts w:ascii="ＭＳ ゴシック" w:hAnsi="ＭＳ ゴシック" w:hint="eastAsia"/>
        </w:rPr>
        <w:t>第</w:t>
      </w:r>
      <w:r>
        <w:rPr>
          <w:rFonts w:ascii="ＭＳ ゴシック" w:hAnsi="ＭＳ ゴシック" w:hint="eastAsia"/>
        </w:rPr>
        <w:t>１６</w:t>
      </w:r>
      <w:r w:rsidRPr="0007141B">
        <w:rPr>
          <w:rFonts w:ascii="ＭＳ ゴシック" w:hAnsi="ＭＳ ゴシック" w:hint="eastAsia"/>
        </w:rPr>
        <w:t>条</w:t>
      </w:r>
      <w:r w:rsidRPr="0007141B">
        <w:rPr>
          <w:rFonts w:ascii="ＭＳ ゴシック" w:hAnsi="ＭＳ ゴシック" w:hint="eastAsia"/>
        </w:rPr>
        <w:tab/>
      </w:r>
      <w:r>
        <w:rPr>
          <w:rFonts w:ascii="ＭＳ ゴシック" w:hAnsi="ＭＳ ゴシック" w:hint="eastAsia"/>
        </w:rPr>
        <w:t xml:space="preserve">　</w:t>
      </w:r>
      <w:r w:rsidRPr="0007141B">
        <w:rPr>
          <w:rFonts w:ascii="ＭＳ ゴシック" w:hAnsi="ＭＳ ゴシック" w:hint="eastAsia"/>
        </w:rPr>
        <w:t>丙は、乙の委託により本治験に係る次の業務を実施する。</w:t>
      </w:r>
    </w:p>
    <w:p w14:paraId="6FBF37E6" w14:textId="77777777" w:rsidR="00C87795" w:rsidRPr="0007141B" w:rsidRDefault="00C87795" w:rsidP="00C87795">
      <w:pPr>
        <w:pStyle w:val="a8"/>
        <w:wordWrap/>
        <w:adjustRightInd/>
        <w:textAlignment w:val="auto"/>
        <w:rPr>
          <w:rFonts w:ascii="ＭＳ ゴシック" w:eastAsia="ＭＳ ゴシック" w:hAnsi="ＭＳ ゴシック"/>
          <w:kern w:val="2"/>
        </w:rPr>
      </w:pPr>
      <w:r w:rsidRPr="0007141B">
        <w:rPr>
          <w:rFonts w:ascii="ＭＳ ゴシック" w:eastAsia="ＭＳ ゴシック" w:hAnsi="ＭＳ ゴシック" w:hint="eastAsia"/>
          <w:kern w:val="2"/>
        </w:rPr>
        <w:t>（１）</w:t>
      </w:r>
    </w:p>
    <w:p w14:paraId="15D05CE1" w14:textId="77777777" w:rsidR="00C87795" w:rsidRPr="0007141B" w:rsidRDefault="00C87795" w:rsidP="00C87795">
      <w:pPr>
        <w:pStyle w:val="a8"/>
        <w:wordWrap/>
        <w:adjustRightInd/>
        <w:textAlignment w:val="auto"/>
        <w:rPr>
          <w:rFonts w:ascii="ＭＳ ゴシック" w:eastAsia="ＭＳ ゴシック" w:hAnsi="ＭＳ ゴシック"/>
          <w:kern w:val="2"/>
        </w:rPr>
      </w:pPr>
      <w:r w:rsidRPr="0007141B">
        <w:rPr>
          <w:rFonts w:ascii="ＭＳ ゴシック" w:eastAsia="ＭＳ ゴシック" w:hAnsi="ＭＳ ゴシック" w:hint="eastAsia"/>
          <w:kern w:val="2"/>
        </w:rPr>
        <w:t>（２）</w:t>
      </w:r>
    </w:p>
    <w:p w14:paraId="7587F3FC" w14:textId="77777777" w:rsidR="00C87795" w:rsidRPr="0007141B" w:rsidRDefault="00C87795" w:rsidP="00C87795">
      <w:pPr>
        <w:rPr>
          <w:rFonts w:hAnsi="ＭＳ ゴシック"/>
          <w:sz w:val="21"/>
          <w:szCs w:val="21"/>
        </w:rPr>
      </w:pPr>
      <w:r w:rsidRPr="0007141B">
        <w:rPr>
          <w:rFonts w:hAnsi="ＭＳ ゴシック" w:hint="eastAsia"/>
          <w:sz w:val="21"/>
          <w:szCs w:val="21"/>
        </w:rPr>
        <w:t>（３）</w:t>
      </w:r>
    </w:p>
    <w:p w14:paraId="7BA7F8FD" w14:textId="77777777" w:rsidR="00C87795" w:rsidRPr="0007141B" w:rsidRDefault="00C87795" w:rsidP="00C87795">
      <w:pPr>
        <w:pStyle w:val="a8"/>
        <w:wordWrap/>
        <w:adjustRightInd/>
        <w:textAlignment w:val="auto"/>
        <w:rPr>
          <w:rFonts w:ascii="ＭＳ ゴシック" w:eastAsia="ＭＳ ゴシック" w:hAnsi="ＭＳ ゴシック"/>
          <w:kern w:val="2"/>
        </w:rPr>
      </w:pPr>
      <w:r w:rsidRPr="0007141B">
        <w:rPr>
          <w:rFonts w:ascii="ＭＳ ゴシック" w:eastAsia="ＭＳ ゴシック" w:hAnsi="ＭＳ ゴシック" w:hint="eastAsia"/>
          <w:kern w:val="2"/>
        </w:rPr>
        <w:t>（４）</w:t>
      </w:r>
    </w:p>
    <w:p w14:paraId="7607F838" w14:textId="77777777" w:rsidR="00C87795" w:rsidRPr="0007141B" w:rsidRDefault="00C87795" w:rsidP="00C87795">
      <w:pPr>
        <w:rPr>
          <w:rFonts w:hAnsi="ＭＳ ゴシック"/>
          <w:sz w:val="21"/>
          <w:szCs w:val="21"/>
        </w:rPr>
      </w:pPr>
      <w:r w:rsidRPr="0007141B">
        <w:rPr>
          <w:rFonts w:hAnsi="ＭＳ ゴシック" w:hint="eastAsia"/>
          <w:sz w:val="21"/>
          <w:szCs w:val="21"/>
        </w:rPr>
        <w:t>（５）</w:t>
      </w:r>
    </w:p>
    <w:p w14:paraId="2ACA755B" w14:textId="77777777" w:rsidR="00C87795" w:rsidRPr="0007141B" w:rsidRDefault="00C87795" w:rsidP="00C87795">
      <w:pPr>
        <w:rPr>
          <w:rFonts w:hAnsi="ＭＳ ゴシック"/>
          <w:sz w:val="21"/>
          <w:szCs w:val="21"/>
        </w:rPr>
      </w:pPr>
      <w:r w:rsidRPr="0007141B">
        <w:rPr>
          <w:rFonts w:hAnsi="ＭＳ ゴシック" w:hint="eastAsia"/>
          <w:sz w:val="21"/>
          <w:szCs w:val="21"/>
        </w:rPr>
        <w:lastRenderedPageBreak/>
        <w:t>（６）</w:t>
      </w:r>
    </w:p>
    <w:p w14:paraId="3404E506" w14:textId="77777777" w:rsidR="00C87795" w:rsidRPr="0007141B" w:rsidRDefault="00C87795" w:rsidP="00C87795">
      <w:pPr>
        <w:rPr>
          <w:rFonts w:hAnsi="ＭＳ ゴシック"/>
          <w:sz w:val="21"/>
          <w:szCs w:val="21"/>
        </w:rPr>
      </w:pPr>
      <w:r w:rsidRPr="0007141B">
        <w:rPr>
          <w:rFonts w:hAnsi="ＭＳ ゴシック" w:hint="eastAsia"/>
          <w:sz w:val="21"/>
          <w:szCs w:val="21"/>
        </w:rPr>
        <w:t>（７）</w:t>
      </w:r>
    </w:p>
    <w:p w14:paraId="3AD2DD2A" w14:textId="77777777" w:rsidR="00C87795" w:rsidRPr="0007141B" w:rsidRDefault="00C87795" w:rsidP="00C87795">
      <w:pPr>
        <w:rPr>
          <w:rFonts w:hAnsi="ＭＳ ゴシック"/>
          <w:sz w:val="21"/>
          <w:szCs w:val="21"/>
        </w:rPr>
      </w:pPr>
      <w:r w:rsidRPr="0007141B">
        <w:rPr>
          <w:rFonts w:hAnsi="ＭＳ ゴシック" w:hint="eastAsia"/>
          <w:sz w:val="21"/>
          <w:szCs w:val="21"/>
        </w:rPr>
        <w:t>（８）</w:t>
      </w:r>
    </w:p>
    <w:p w14:paraId="467B60C2" w14:textId="77777777" w:rsidR="00C87795" w:rsidRPr="0007141B" w:rsidRDefault="00C87795" w:rsidP="00C87795">
      <w:pPr>
        <w:rPr>
          <w:rFonts w:hAnsi="ＭＳ ゴシック"/>
          <w:sz w:val="21"/>
          <w:szCs w:val="21"/>
        </w:rPr>
      </w:pPr>
      <w:r w:rsidRPr="0007141B">
        <w:rPr>
          <w:rFonts w:hAnsi="ＭＳ ゴシック" w:hint="eastAsia"/>
          <w:sz w:val="21"/>
          <w:szCs w:val="21"/>
        </w:rPr>
        <w:t>２　乙、丙間の委受託に関しては、本契約に定めるもののほか、別途締結の委受託契約による。</w:t>
      </w:r>
    </w:p>
    <w:p w14:paraId="063BDDC7" w14:textId="77777777" w:rsidR="00A64A30" w:rsidRPr="00C87795" w:rsidRDefault="00A64A30">
      <w:pPr>
        <w:spacing w:line="340" w:lineRule="exact"/>
        <w:rPr>
          <w:rFonts w:hAnsi="ＭＳ ゴシック"/>
          <w:snapToGrid w:val="0"/>
          <w:sz w:val="21"/>
          <w:szCs w:val="21"/>
        </w:rPr>
      </w:pPr>
    </w:p>
    <w:p w14:paraId="41B7D2F7" w14:textId="77777777" w:rsidR="00A64A30" w:rsidRPr="00B9339B" w:rsidRDefault="00C33A86">
      <w:pPr>
        <w:spacing w:line="340" w:lineRule="exact"/>
        <w:rPr>
          <w:rFonts w:hAnsi="ＭＳ ゴシック"/>
          <w:snapToGrid w:val="0"/>
          <w:sz w:val="21"/>
          <w:szCs w:val="21"/>
        </w:rPr>
      </w:pPr>
      <w:r w:rsidRPr="00B9339B">
        <w:rPr>
          <w:rFonts w:hAnsi="ＭＳ ゴシック" w:hint="eastAsia"/>
          <w:snapToGrid w:val="0"/>
          <w:sz w:val="21"/>
          <w:szCs w:val="21"/>
        </w:rPr>
        <w:t>（訴訟等</w:t>
      </w:r>
      <w:r w:rsidR="00A64A30" w:rsidRPr="00B9339B">
        <w:rPr>
          <w:rFonts w:hAnsi="ＭＳ ゴシック" w:hint="eastAsia"/>
          <w:snapToGrid w:val="0"/>
          <w:sz w:val="21"/>
          <w:szCs w:val="21"/>
        </w:rPr>
        <w:t>）</w:t>
      </w:r>
    </w:p>
    <w:p w14:paraId="442525FF" w14:textId="77777777" w:rsidR="00C33A86" w:rsidRPr="00B9339B" w:rsidRDefault="00A64A30">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w:t>
      </w:r>
      <w:r w:rsidR="00A825DB">
        <w:rPr>
          <w:rFonts w:hAnsi="ＭＳ ゴシック" w:hint="eastAsia"/>
          <w:snapToGrid w:val="0"/>
          <w:sz w:val="21"/>
          <w:szCs w:val="21"/>
        </w:rPr>
        <w:t>７</w:t>
      </w:r>
      <w:r w:rsidRPr="00B9339B">
        <w:rPr>
          <w:rFonts w:hAnsi="ＭＳ ゴシック" w:hint="eastAsia"/>
          <w:snapToGrid w:val="0"/>
          <w:sz w:val="21"/>
          <w:szCs w:val="21"/>
        </w:rPr>
        <w:t>条　本契約</w:t>
      </w:r>
      <w:r w:rsidR="00C33A86" w:rsidRPr="00B9339B">
        <w:rPr>
          <w:rFonts w:hAnsi="ＭＳ ゴシック" w:hint="eastAsia"/>
          <w:snapToGrid w:val="0"/>
          <w:sz w:val="21"/>
          <w:szCs w:val="21"/>
        </w:rPr>
        <w:t>に関する訴えの管轄は、民事訴訟法第１１項に基づき、</w:t>
      </w:r>
      <w:r w:rsidR="00B9339B">
        <w:rPr>
          <w:rFonts w:hAnsi="ＭＳ ゴシック" w:hint="eastAsia"/>
          <w:snapToGrid w:val="0"/>
          <w:sz w:val="21"/>
          <w:szCs w:val="21"/>
        </w:rPr>
        <w:t>国立大学法人旭川医科</w:t>
      </w:r>
      <w:r w:rsidR="00C33A86" w:rsidRPr="00B9339B">
        <w:rPr>
          <w:rFonts w:hAnsi="ＭＳ ゴシック" w:hint="eastAsia"/>
          <w:snapToGrid w:val="0"/>
          <w:sz w:val="21"/>
          <w:szCs w:val="21"/>
        </w:rPr>
        <w:t>大学所在地を管轄区域とする</w:t>
      </w:r>
      <w:r w:rsidR="00B9339B">
        <w:rPr>
          <w:rFonts w:hAnsi="ＭＳ ゴシック" w:hint="eastAsia"/>
          <w:snapToGrid w:val="0"/>
          <w:sz w:val="21"/>
          <w:szCs w:val="21"/>
        </w:rPr>
        <w:t>旭川</w:t>
      </w:r>
      <w:r w:rsidR="002E6B43" w:rsidRPr="00B9339B">
        <w:rPr>
          <w:rFonts w:hAnsi="ＭＳ ゴシック" w:hint="eastAsia"/>
          <w:snapToGrid w:val="0"/>
          <w:sz w:val="21"/>
          <w:szCs w:val="21"/>
        </w:rPr>
        <w:t>地方</w:t>
      </w:r>
      <w:r w:rsidR="00C33A86" w:rsidRPr="00B9339B">
        <w:rPr>
          <w:rFonts w:hAnsi="ＭＳ ゴシック" w:hint="eastAsia"/>
          <w:snapToGrid w:val="0"/>
          <w:sz w:val="21"/>
          <w:szCs w:val="21"/>
        </w:rPr>
        <w:t>裁判所とする。</w:t>
      </w:r>
    </w:p>
    <w:p w14:paraId="602F806D" w14:textId="77777777" w:rsidR="00A64A30" w:rsidRPr="00B9339B" w:rsidRDefault="00A64A30">
      <w:pPr>
        <w:spacing w:line="340" w:lineRule="exact"/>
        <w:rPr>
          <w:rFonts w:hAnsi="ＭＳ ゴシック"/>
          <w:snapToGrid w:val="0"/>
          <w:sz w:val="21"/>
          <w:szCs w:val="21"/>
        </w:rPr>
      </w:pPr>
    </w:p>
    <w:p w14:paraId="195EB8CE" w14:textId="77777777" w:rsidR="009B3CCB" w:rsidRPr="00B9339B" w:rsidRDefault="00DA21E6">
      <w:pPr>
        <w:spacing w:line="340" w:lineRule="exact"/>
        <w:rPr>
          <w:rFonts w:hAnsi="ＭＳ ゴシック"/>
          <w:snapToGrid w:val="0"/>
          <w:sz w:val="21"/>
          <w:szCs w:val="21"/>
        </w:rPr>
      </w:pPr>
      <w:r w:rsidRPr="00B9339B">
        <w:rPr>
          <w:rFonts w:hAnsi="ＭＳ ゴシック" w:hint="eastAsia"/>
          <w:snapToGrid w:val="0"/>
          <w:sz w:val="21"/>
          <w:szCs w:val="21"/>
        </w:rPr>
        <w:t>（指示決定通知等</w:t>
      </w:r>
      <w:r w:rsidR="009B3CCB" w:rsidRPr="00B9339B">
        <w:rPr>
          <w:rFonts w:hAnsi="ＭＳ ゴシック" w:hint="eastAsia"/>
          <w:snapToGrid w:val="0"/>
          <w:sz w:val="21"/>
          <w:szCs w:val="21"/>
        </w:rPr>
        <w:t>）</w:t>
      </w:r>
    </w:p>
    <w:p w14:paraId="61E47D31" w14:textId="77777777" w:rsidR="009B3CCB" w:rsidRPr="00B9339B" w:rsidRDefault="009B3CCB" w:rsidP="00B9339B">
      <w:pPr>
        <w:spacing w:line="340" w:lineRule="exact"/>
        <w:ind w:left="200" w:hangingChars="100" w:hanging="20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w:t>
      </w:r>
      <w:r w:rsidR="00A825DB">
        <w:rPr>
          <w:rFonts w:hAnsi="ＭＳ ゴシック" w:hint="eastAsia"/>
          <w:snapToGrid w:val="0"/>
          <w:sz w:val="21"/>
          <w:szCs w:val="21"/>
        </w:rPr>
        <w:t>８</w:t>
      </w:r>
      <w:r w:rsidRPr="00B9339B">
        <w:rPr>
          <w:rFonts w:hAnsi="ＭＳ ゴシック" w:hint="eastAsia"/>
          <w:snapToGrid w:val="0"/>
          <w:sz w:val="21"/>
          <w:szCs w:val="21"/>
        </w:rPr>
        <w:t>条　本契約</w:t>
      </w:r>
      <w:r w:rsidR="00AE50EA" w:rsidRPr="00B9339B">
        <w:rPr>
          <w:rFonts w:hAnsi="ＭＳ ゴシック" w:hint="eastAsia"/>
          <w:snapToGrid w:val="0"/>
          <w:sz w:val="21"/>
          <w:szCs w:val="21"/>
        </w:rPr>
        <w:t>第２条およびこれに関する条項に則り、</w:t>
      </w:r>
      <w:r w:rsidR="00E51108" w:rsidRPr="00B9339B">
        <w:rPr>
          <w:rFonts w:hAnsi="ＭＳ ゴシック" w:hint="eastAsia"/>
          <w:snapToGrid w:val="0"/>
          <w:sz w:val="21"/>
          <w:szCs w:val="21"/>
        </w:rPr>
        <w:t>本製造販売後臨床試験</w:t>
      </w:r>
      <w:r w:rsidR="00C64EA5" w:rsidRPr="00B9339B">
        <w:rPr>
          <w:rFonts w:hAnsi="ＭＳ ゴシック" w:hint="eastAsia"/>
          <w:snapToGrid w:val="0"/>
          <w:sz w:val="21"/>
          <w:szCs w:val="21"/>
        </w:rPr>
        <w:t>を実施する際の指示決定通知等は、第１条に定める</w:t>
      </w:r>
      <w:r w:rsidR="00E51108" w:rsidRPr="00B9339B">
        <w:rPr>
          <w:rFonts w:hAnsi="ＭＳ ゴシック" w:hint="eastAsia"/>
          <w:snapToGrid w:val="0"/>
          <w:sz w:val="21"/>
          <w:szCs w:val="21"/>
        </w:rPr>
        <w:t>製造販売後臨床試験</w:t>
      </w:r>
      <w:r w:rsidR="00C64EA5" w:rsidRPr="00B9339B">
        <w:rPr>
          <w:rFonts w:hAnsi="ＭＳ ゴシック" w:hint="eastAsia"/>
          <w:snapToGrid w:val="0"/>
          <w:sz w:val="21"/>
          <w:szCs w:val="21"/>
        </w:rPr>
        <w:t>実施医療機関の長が発するものとする。</w:t>
      </w:r>
    </w:p>
    <w:p w14:paraId="15A3B026" w14:textId="77777777" w:rsidR="009B3CCB" w:rsidRPr="00B9339B" w:rsidRDefault="009B3CCB">
      <w:pPr>
        <w:spacing w:line="340" w:lineRule="exact"/>
        <w:rPr>
          <w:rFonts w:hAnsi="ＭＳ ゴシック"/>
          <w:snapToGrid w:val="0"/>
          <w:sz w:val="21"/>
          <w:szCs w:val="21"/>
        </w:rPr>
      </w:pPr>
    </w:p>
    <w:p w14:paraId="43A95222"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（その他）</w:t>
      </w:r>
    </w:p>
    <w:p w14:paraId="51C0C242" w14:textId="77777777" w:rsidR="00A64A30" w:rsidRPr="00B9339B" w:rsidRDefault="00C64EA5">
      <w:pPr>
        <w:spacing w:line="340" w:lineRule="exact"/>
        <w:ind w:left="210" w:hanging="210"/>
        <w:rPr>
          <w:rFonts w:hAnsi="ＭＳ ゴシック"/>
          <w:snapToGrid w:val="0"/>
          <w:sz w:val="21"/>
          <w:szCs w:val="21"/>
        </w:rPr>
      </w:pPr>
      <w:r w:rsidRPr="00B9339B">
        <w:rPr>
          <w:rFonts w:hAnsi="ＭＳ ゴシック" w:hint="eastAsia"/>
          <w:snapToGrid w:val="0"/>
          <w:sz w:val="21"/>
          <w:szCs w:val="21"/>
        </w:rPr>
        <w:t>第</w:t>
      </w:r>
      <w:r w:rsidR="00DD11FF">
        <w:rPr>
          <w:rFonts w:hAnsi="ＭＳ ゴシック" w:hint="eastAsia"/>
          <w:snapToGrid w:val="0"/>
          <w:sz w:val="21"/>
          <w:szCs w:val="21"/>
        </w:rPr>
        <w:t>１</w:t>
      </w:r>
      <w:r w:rsidR="00A825DB">
        <w:rPr>
          <w:rFonts w:hAnsi="ＭＳ ゴシック" w:hint="eastAsia"/>
          <w:snapToGrid w:val="0"/>
          <w:sz w:val="21"/>
          <w:szCs w:val="21"/>
        </w:rPr>
        <w:t>９</w:t>
      </w:r>
      <w:r w:rsidR="00A64A30" w:rsidRPr="00B9339B">
        <w:rPr>
          <w:rFonts w:hAnsi="ＭＳ ゴシック" w:hint="eastAsia"/>
          <w:snapToGrid w:val="0"/>
          <w:sz w:val="21"/>
          <w:szCs w:val="21"/>
        </w:rPr>
        <w:t>条　本契約に定めのない事項及び本契約の各条項の解釈につき疑義を生じた事項については、その都度甲乙</w:t>
      </w:r>
      <w:r w:rsidR="00014B2F">
        <w:rPr>
          <w:rFonts w:hAnsi="ＭＳ ゴシック" w:hint="eastAsia"/>
          <w:snapToGrid w:val="0"/>
          <w:sz w:val="21"/>
          <w:szCs w:val="21"/>
        </w:rPr>
        <w:t>及び丙間で</w:t>
      </w:r>
      <w:r w:rsidR="00A64A30" w:rsidRPr="00B9339B">
        <w:rPr>
          <w:rFonts w:hAnsi="ＭＳ ゴシック" w:hint="eastAsia"/>
          <w:snapToGrid w:val="0"/>
          <w:sz w:val="21"/>
          <w:szCs w:val="21"/>
        </w:rPr>
        <w:t>誠意をもって協議、決定する。</w:t>
      </w:r>
    </w:p>
    <w:p w14:paraId="6AE94AFF" w14:textId="6A3551B2" w:rsidR="002E6B43" w:rsidRDefault="002E6B43">
      <w:pPr>
        <w:spacing w:line="340" w:lineRule="exact"/>
        <w:rPr>
          <w:rFonts w:hAnsi="ＭＳ ゴシック"/>
          <w:snapToGrid w:val="0"/>
          <w:sz w:val="21"/>
          <w:szCs w:val="21"/>
        </w:rPr>
      </w:pPr>
    </w:p>
    <w:p w14:paraId="1A8C05A8" w14:textId="77777777" w:rsidR="00B20013" w:rsidRPr="00B9339B" w:rsidRDefault="00B20013">
      <w:pPr>
        <w:spacing w:line="340" w:lineRule="exact"/>
        <w:rPr>
          <w:rFonts w:hAnsi="ＭＳ ゴシック" w:hint="eastAsia"/>
          <w:snapToGrid w:val="0"/>
          <w:sz w:val="21"/>
          <w:szCs w:val="21"/>
        </w:rPr>
      </w:pPr>
    </w:p>
    <w:p w14:paraId="12EEFD7E" w14:textId="77777777" w:rsidR="00C64EA5" w:rsidRPr="00B9339B" w:rsidRDefault="00C64EA5">
      <w:pPr>
        <w:spacing w:line="340" w:lineRule="exact"/>
        <w:rPr>
          <w:rFonts w:hAnsi="ＭＳ ゴシック"/>
          <w:snapToGrid w:val="0"/>
          <w:sz w:val="21"/>
          <w:szCs w:val="21"/>
        </w:rPr>
      </w:pPr>
    </w:p>
    <w:p w14:paraId="757F9121" w14:textId="77777777" w:rsidR="00A64A30" w:rsidRPr="00B9339B" w:rsidRDefault="00A64A30">
      <w:pPr>
        <w:spacing w:line="340" w:lineRule="exact"/>
        <w:rPr>
          <w:rFonts w:hAnsi="ＭＳ ゴシック"/>
          <w:snapToGrid w:val="0"/>
          <w:sz w:val="21"/>
          <w:szCs w:val="21"/>
        </w:rPr>
      </w:pPr>
      <w:r w:rsidRPr="00B9339B">
        <w:rPr>
          <w:rFonts w:hAnsi="ＭＳ ゴシック" w:hint="eastAsia"/>
          <w:snapToGrid w:val="0"/>
          <w:sz w:val="21"/>
          <w:szCs w:val="21"/>
        </w:rPr>
        <w:t>本契約締結の証として本書を</w:t>
      </w:r>
      <w:r w:rsidR="00014B2F">
        <w:rPr>
          <w:rFonts w:hAnsi="ＭＳ ゴシック" w:hint="eastAsia"/>
          <w:sz w:val="21"/>
          <w:szCs w:val="21"/>
        </w:rPr>
        <w:t>３</w:t>
      </w:r>
      <w:r w:rsidR="00014B2F" w:rsidRPr="00F726C8">
        <w:rPr>
          <w:rFonts w:hAnsi="ＭＳ ゴシック" w:hint="eastAsia"/>
          <w:sz w:val="21"/>
          <w:szCs w:val="21"/>
        </w:rPr>
        <w:t>通作成し、甲</w:t>
      </w:r>
      <w:r w:rsidR="00014B2F">
        <w:rPr>
          <w:rFonts w:hAnsi="ＭＳ ゴシック" w:hint="eastAsia"/>
          <w:sz w:val="21"/>
          <w:szCs w:val="21"/>
        </w:rPr>
        <w:t>、乙、丙、</w:t>
      </w:r>
      <w:r w:rsidR="00014B2F" w:rsidRPr="00F726C8">
        <w:rPr>
          <w:rFonts w:hAnsi="ＭＳ ゴシック" w:hint="eastAsia"/>
          <w:sz w:val="21"/>
          <w:szCs w:val="21"/>
        </w:rPr>
        <w:t>記名捺印の上、</w:t>
      </w:r>
      <w:r w:rsidR="00014B2F">
        <w:rPr>
          <w:rFonts w:hAnsi="ＭＳ ゴシック" w:hint="eastAsia"/>
          <w:sz w:val="21"/>
          <w:szCs w:val="21"/>
        </w:rPr>
        <w:t>それぞれ</w:t>
      </w:r>
      <w:r w:rsidR="00014B2F" w:rsidRPr="00F726C8">
        <w:rPr>
          <w:rFonts w:hAnsi="ＭＳ ゴシック" w:hint="eastAsia"/>
          <w:sz w:val="21"/>
          <w:szCs w:val="21"/>
        </w:rPr>
        <w:t>１通を保有する。</w:t>
      </w:r>
    </w:p>
    <w:p w14:paraId="39EF8E55" w14:textId="77777777" w:rsidR="00A64A30" w:rsidRPr="00B9339B" w:rsidRDefault="00A64A30">
      <w:pPr>
        <w:spacing w:line="340" w:lineRule="exact"/>
        <w:rPr>
          <w:rFonts w:hAnsi="ＭＳ ゴシック"/>
          <w:snapToGrid w:val="0"/>
          <w:sz w:val="21"/>
          <w:szCs w:val="21"/>
        </w:rPr>
      </w:pPr>
    </w:p>
    <w:p w14:paraId="363429B9" w14:textId="77777777" w:rsidR="00A64A30" w:rsidRPr="00B9339B" w:rsidRDefault="00A64A30" w:rsidP="00B9339B">
      <w:pPr>
        <w:spacing w:line="340" w:lineRule="exact"/>
        <w:ind w:firstLineChars="299" w:firstLine="597"/>
        <w:rPr>
          <w:rFonts w:hAnsi="ＭＳ ゴシック"/>
          <w:sz w:val="21"/>
          <w:szCs w:val="21"/>
          <w:lang w:eastAsia="zh-CN"/>
        </w:rPr>
      </w:pPr>
      <w:r w:rsidRPr="00B9339B">
        <w:rPr>
          <w:rFonts w:hAnsi="ＭＳ ゴシック"/>
          <w:sz w:val="21"/>
          <w:szCs w:val="21"/>
        </w:rPr>
        <w:t xml:space="preserve">    </w:t>
      </w:r>
      <w:r w:rsidR="00F12E2B">
        <w:rPr>
          <w:rFonts w:hAnsi="ＭＳ ゴシック" w:hint="eastAsia"/>
          <w:sz w:val="21"/>
          <w:szCs w:val="21"/>
        </w:rPr>
        <w:t xml:space="preserve">　　</w:t>
      </w:r>
      <w:r w:rsidR="00C2104D">
        <w:rPr>
          <w:rFonts w:hAnsi="ＭＳ ゴシック" w:hint="eastAsia"/>
          <w:sz w:val="21"/>
          <w:szCs w:val="21"/>
        </w:rPr>
        <w:t xml:space="preserve">　</w:t>
      </w:r>
      <w:r w:rsidRPr="00B9339B">
        <w:rPr>
          <w:rFonts w:hAnsi="ＭＳ ゴシック"/>
          <w:sz w:val="21"/>
          <w:szCs w:val="21"/>
        </w:rPr>
        <w:t xml:space="preserve"> </w:t>
      </w:r>
      <w:r w:rsidRPr="00B9339B">
        <w:rPr>
          <w:rFonts w:hAnsi="ＭＳ ゴシック" w:hint="eastAsia"/>
          <w:sz w:val="21"/>
          <w:szCs w:val="21"/>
          <w:lang w:eastAsia="zh-CN"/>
        </w:rPr>
        <w:t>年</w:t>
      </w:r>
      <w:r w:rsidR="00F12E2B">
        <w:rPr>
          <w:rFonts w:hAnsi="ＭＳ ゴシック"/>
          <w:sz w:val="21"/>
          <w:szCs w:val="21"/>
        </w:rPr>
        <w:t xml:space="preserve"> </w:t>
      </w:r>
      <w:r w:rsidR="00F12E2B" w:rsidRPr="00B9339B">
        <w:rPr>
          <w:rFonts w:hAnsi="ＭＳ ゴシック"/>
          <w:sz w:val="21"/>
          <w:szCs w:val="21"/>
        </w:rPr>
        <w:t xml:space="preserve">   </w:t>
      </w:r>
      <w:r w:rsidRPr="00B9339B">
        <w:rPr>
          <w:rFonts w:hAnsi="ＭＳ ゴシック" w:hint="eastAsia"/>
          <w:sz w:val="21"/>
          <w:szCs w:val="21"/>
          <w:lang w:eastAsia="zh-CN"/>
        </w:rPr>
        <w:t>月</w:t>
      </w:r>
      <w:r w:rsidR="00F12E2B">
        <w:rPr>
          <w:rFonts w:hAnsi="ＭＳ ゴシック"/>
          <w:sz w:val="21"/>
          <w:szCs w:val="21"/>
        </w:rPr>
        <w:t xml:space="preserve"> </w:t>
      </w:r>
      <w:r w:rsidR="00F12E2B" w:rsidRPr="00B9339B">
        <w:rPr>
          <w:rFonts w:hAnsi="ＭＳ ゴシック"/>
          <w:sz w:val="21"/>
          <w:szCs w:val="21"/>
        </w:rPr>
        <w:t xml:space="preserve">   </w:t>
      </w:r>
      <w:r w:rsidRPr="00B9339B">
        <w:rPr>
          <w:rFonts w:hAnsi="ＭＳ ゴシック" w:hint="eastAsia"/>
          <w:sz w:val="21"/>
          <w:szCs w:val="21"/>
          <w:lang w:eastAsia="zh-CN"/>
        </w:rPr>
        <w:t>日</w:t>
      </w:r>
    </w:p>
    <w:p w14:paraId="0A3165B1" w14:textId="77777777" w:rsidR="00A64A30" w:rsidRPr="00B9339B" w:rsidRDefault="00A64A30">
      <w:pPr>
        <w:spacing w:line="340" w:lineRule="exact"/>
        <w:rPr>
          <w:rFonts w:hAnsi="ＭＳ ゴシック"/>
          <w:sz w:val="21"/>
          <w:szCs w:val="21"/>
          <w:lang w:eastAsia="zh-CN"/>
        </w:rPr>
      </w:pPr>
    </w:p>
    <w:p w14:paraId="2416F5B8" w14:textId="77777777" w:rsidR="00A64A30" w:rsidRPr="00B9339B" w:rsidRDefault="00A64A30">
      <w:pPr>
        <w:spacing w:line="340" w:lineRule="exact"/>
        <w:ind w:left="1980" w:firstLine="680"/>
        <w:rPr>
          <w:rFonts w:hAnsi="ＭＳ ゴシック"/>
          <w:sz w:val="21"/>
          <w:szCs w:val="21"/>
        </w:rPr>
      </w:pPr>
      <w:r w:rsidRPr="00B9339B">
        <w:rPr>
          <w:rFonts w:hAnsi="ＭＳ ゴシック"/>
          <w:sz w:val="21"/>
          <w:szCs w:val="21"/>
          <w:lang w:eastAsia="zh-CN"/>
        </w:rPr>
        <w:t xml:space="preserve">    </w:t>
      </w:r>
      <w:r w:rsidR="00B00605">
        <w:rPr>
          <w:rFonts w:hAnsi="ＭＳ ゴシック" w:hint="eastAsia"/>
          <w:sz w:val="21"/>
          <w:szCs w:val="21"/>
        </w:rPr>
        <w:t>旭川市緑が丘東２条１丁目１番１号</w:t>
      </w:r>
    </w:p>
    <w:p w14:paraId="1FDD5316" w14:textId="77777777" w:rsidR="00A64A30" w:rsidRPr="00B9339B" w:rsidRDefault="00A64A30">
      <w:pPr>
        <w:spacing w:line="340" w:lineRule="exact"/>
        <w:ind w:left="1980" w:firstLine="680"/>
        <w:rPr>
          <w:rFonts w:hAnsi="ＭＳ ゴシック"/>
          <w:sz w:val="21"/>
          <w:szCs w:val="21"/>
        </w:rPr>
      </w:pPr>
      <w:r w:rsidRPr="00B9339B">
        <w:rPr>
          <w:rFonts w:hAnsi="ＭＳ ゴシック" w:hint="eastAsia"/>
          <w:sz w:val="21"/>
          <w:szCs w:val="21"/>
          <w:lang w:eastAsia="zh-CN"/>
        </w:rPr>
        <w:t>甲</w:t>
      </w:r>
      <w:r w:rsidRPr="00B9339B">
        <w:rPr>
          <w:rFonts w:hAnsi="ＭＳ ゴシック"/>
          <w:sz w:val="21"/>
          <w:szCs w:val="21"/>
          <w:lang w:eastAsia="zh-CN"/>
        </w:rPr>
        <w:t xml:space="preserve">  </w:t>
      </w:r>
      <w:r w:rsidR="00B00605">
        <w:rPr>
          <w:rFonts w:hAnsi="ＭＳ ゴシック" w:hint="eastAsia"/>
          <w:sz w:val="21"/>
          <w:szCs w:val="21"/>
        </w:rPr>
        <w:t>国立大学法人旭川医科大学</w:t>
      </w:r>
    </w:p>
    <w:p w14:paraId="08C93229" w14:textId="77777777" w:rsidR="00A64A30" w:rsidRPr="00B9339B" w:rsidRDefault="00A64A30">
      <w:pPr>
        <w:spacing w:line="340" w:lineRule="exact"/>
        <w:ind w:left="1980" w:firstLine="680"/>
        <w:rPr>
          <w:rFonts w:hAnsi="ＭＳ ゴシック"/>
          <w:sz w:val="21"/>
          <w:szCs w:val="21"/>
          <w:lang w:eastAsia="zh-CN"/>
        </w:rPr>
      </w:pPr>
      <w:r w:rsidRPr="00B9339B">
        <w:rPr>
          <w:rFonts w:hAnsi="ＭＳ ゴシック"/>
          <w:sz w:val="21"/>
          <w:szCs w:val="21"/>
          <w:lang w:eastAsia="zh-CN"/>
        </w:rPr>
        <w:t xml:space="preserve">    </w:t>
      </w:r>
      <w:r w:rsidR="00FD60A6" w:rsidRPr="00FD60A6">
        <w:rPr>
          <w:rFonts w:hAnsi="ＭＳ ゴシック" w:hint="eastAsia"/>
          <w:sz w:val="21"/>
          <w:szCs w:val="21"/>
        </w:rPr>
        <w:t>学</w:t>
      </w:r>
      <w:r w:rsidR="00D75FC1">
        <w:rPr>
          <w:rFonts w:hAnsi="ＭＳ ゴシック" w:hint="eastAsia"/>
          <w:sz w:val="21"/>
          <w:szCs w:val="21"/>
        </w:rPr>
        <w:t xml:space="preserve">　　</w:t>
      </w:r>
      <w:r w:rsidR="00FD60A6" w:rsidRPr="00FD60A6">
        <w:rPr>
          <w:rFonts w:hAnsi="ＭＳ ゴシック" w:hint="eastAsia"/>
          <w:sz w:val="21"/>
          <w:szCs w:val="21"/>
        </w:rPr>
        <w:t xml:space="preserve">長　　　　</w:t>
      </w:r>
      <w:r w:rsidR="00D75FC1">
        <w:rPr>
          <w:rFonts w:hAnsi="ＭＳ ゴシック" w:hint="eastAsia"/>
          <w:sz w:val="21"/>
          <w:szCs w:val="21"/>
        </w:rPr>
        <w:t>西　川　 祐　司</w:t>
      </w:r>
    </w:p>
    <w:p w14:paraId="29960718" w14:textId="77777777" w:rsidR="00A64A30" w:rsidRPr="00B9339B" w:rsidRDefault="00A64A30">
      <w:pPr>
        <w:spacing w:line="340" w:lineRule="exact"/>
        <w:ind w:left="1980" w:firstLine="680"/>
        <w:rPr>
          <w:rFonts w:hAnsi="ＭＳ ゴシック"/>
          <w:sz w:val="21"/>
          <w:szCs w:val="21"/>
          <w:lang w:eastAsia="zh-CN"/>
        </w:rPr>
      </w:pPr>
    </w:p>
    <w:p w14:paraId="7B9AE008" w14:textId="77777777" w:rsidR="00A64A30" w:rsidRPr="006472F9" w:rsidRDefault="00A64A30">
      <w:pPr>
        <w:spacing w:line="340" w:lineRule="exact"/>
        <w:ind w:left="1980" w:firstLine="680"/>
        <w:rPr>
          <w:rFonts w:hAnsi="ＭＳ ゴシック"/>
          <w:i/>
          <w:sz w:val="21"/>
          <w:szCs w:val="21"/>
          <w:lang w:eastAsia="zh-CN"/>
        </w:rPr>
      </w:pPr>
      <w:r w:rsidRPr="00B9339B">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住</w:t>
      </w:r>
      <w:r w:rsidR="00B00605" w:rsidRPr="006472F9">
        <w:rPr>
          <w:rFonts w:hAnsi="ＭＳ ゴシック" w:hint="eastAsia"/>
          <w:i/>
          <w:sz w:val="21"/>
          <w:szCs w:val="21"/>
        </w:rPr>
        <w:t xml:space="preserve">　</w:t>
      </w:r>
      <w:r w:rsidRPr="006472F9">
        <w:rPr>
          <w:rFonts w:hAnsi="ＭＳ ゴシック" w:hint="eastAsia"/>
          <w:i/>
          <w:sz w:val="21"/>
          <w:szCs w:val="21"/>
          <w:lang w:eastAsia="zh-CN"/>
        </w:rPr>
        <w:t>所</w:t>
      </w:r>
      <w:r w:rsidRPr="006472F9">
        <w:rPr>
          <w:rFonts w:hAnsi="ＭＳ ゴシック"/>
          <w:i/>
          <w:sz w:val="21"/>
          <w:szCs w:val="21"/>
          <w:lang w:eastAsia="zh-CN"/>
        </w:rPr>
        <w:t>）</w:t>
      </w:r>
    </w:p>
    <w:p w14:paraId="7F919B92" w14:textId="77777777" w:rsidR="00A64A30" w:rsidRPr="00B9339B" w:rsidRDefault="00A64A30">
      <w:pPr>
        <w:spacing w:line="340" w:lineRule="exact"/>
        <w:ind w:left="1980" w:firstLine="680"/>
        <w:rPr>
          <w:rFonts w:hAnsi="ＭＳ ゴシック"/>
          <w:sz w:val="21"/>
          <w:szCs w:val="21"/>
          <w:lang w:eastAsia="zh-CN"/>
        </w:rPr>
      </w:pPr>
      <w:r w:rsidRPr="00B9339B">
        <w:rPr>
          <w:rFonts w:hAnsi="ＭＳ ゴシック" w:hint="eastAsia"/>
          <w:sz w:val="21"/>
          <w:szCs w:val="21"/>
          <w:lang w:eastAsia="zh-CN"/>
        </w:rPr>
        <w:t>乙</w:t>
      </w:r>
      <w:r w:rsidRPr="00B9339B">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名</w:t>
      </w:r>
      <w:r w:rsidR="00B00605" w:rsidRPr="006472F9">
        <w:rPr>
          <w:rFonts w:hAnsi="ＭＳ ゴシック" w:hint="eastAsia"/>
          <w:i/>
          <w:sz w:val="21"/>
          <w:szCs w:val="21"/>
        </w:rPr>
        <w:t xml:space="preserve">　</w:t>
      </w:r>
      <w:r w:rsidRPr="006472F9">
        <w:rPr>
          <w:rFonts w:hAnsi="ＭＳ ゴシック" w:hint="eastAsia"/>
          <w:i/>
          <w:sz w:val="21"/>
          <w:szCs w:val="21"/>
          <w:lang w:eastAsia="zh-CN"/>
        </w:rPr>
        <w:t>称</w:t>
      </w:r>
      <w:r w:rsidRPr="006472F9">
        <w:rPr>
          <w:rFonts w:hAnsi="ＭＳ ゴシック"/>
          <w:i/>
          <w:sz w:val="21"/>
          <w:szCs w:val="21"/>
          <w:lang w:eastAsia="zh-CN"/>
        </w:rPr>
        <w:t>）</w:t>
      </w:r>
    </w:p>
    <w:p w14:paraId="100A3C3C" w14:textId="77777777" w:rsidR="00A64A30" w:rsidRPr="006472F9" w:rsidRDefault="00A64A30">
      <w:pPr>
        <w:spacing w:line="340" w:lineRule="exact"/>
        <w:ind w:left="1980" w:firstLine="680"/>
        <w:rPr>
          <w:rFonts w:hAnsi="ＭＳ ゴシック"/>
          <w:i/>
          <w:sz w:val="21"/>
          <w:szCs w:val="21"/>
        </w:rPr>
      </w:pPr>
      <w:r w:rsidRPr="00B9339B">
        <w:rPr>
          <w:rFonts w:hAnsi="ＭＳ ゴシック"/>
          <w:sz w:val="21"/>
          <w:szCs w:val="21"/>
          <w:lang w:eastAsia="zh-CN"/>
        </w:rPr>
        <w:t xml:space="preserve">    </w:t>
      </w:r>
      <w:r w:rsidRPr="006472F9">
        <w:rPr>
          <w:rFonts w:hAnsi="ＭＳ ゴシック"/>
          <w:i/>
          <w:sz w:val="21"/>
          <w:szCs w:val="21"/>
        </w:rPr>
        <w:t>（</w:t>
      </w:r>
      <w:r w:rsidRPr="006472F9">
        <w:rPr>
          <w:rFonts w:hAnsi="ＭＳ ゴシック" w:hint="eastAsia"/>
          <w:i/>
          <w:sz w:val="21"/>
          <w:szCs w:val="21"/>
        </w:rPr>
        <w:t>代表者</w:t>
      </w:r>
      <w:r w:rsidRPr="006472F9">
        <w:rPr>
          <w:rFonts w:hAnsi="ＭＳ ゴシック"/>
          <w:i/>
          <w:sz w:val="21"/>
          <w:szCs w:val="21"/>
        </w:rPr>
        <w:t>）</w:t>
      </w:r>
    </w:p>
    <w:p w14:paraId="73B57793" w14:textId="77777777" w:rsidR="00014B2F" w:rsidRPr="00F726C8" w:rsidRDefault="00014B2F" w:rsidP="00014B2F">
      <w:pPr>
        <w:spacing w:line="340" w:lineRule="exact"/>
        <w:ind w:left="1980" w:firstLine="680"/>
        <w:rPr>
          <w:rFonts w:hAnsi="ＭＳ ゴシック"/>
          <w:sz w:val="21"/>
          <w:szCs w:val="21"/>
          <w:lang w:eastAsia="zh-CN"/>
        </w:rPr>
      </w:pPr>
    </w:p>
    <w:p w14:paraId="13B941EF" w14:textId="77777777" w:rsidR="00014B2F" w:rsidRPr="006472F9" w:rsidRDefault="00014B2F" w:rsidP="00014B2F">
      <w:pPr>
        <w:spacing w:line="340" w:lineRule="exact"/>
        <w:ind w:left="1980" w:firstLine="680"/>
        <w:rPr>
          <w:rFonts w:hAnsi="ＭＳ ゴシック"/>
          <w:i/>
          <w:sz w:val="21"/>
          <w:szCs w:val="21"/>
          <w:lang w:eastAsia="zh-CN"/>
        </w:rPr>
      </w:pPr>
      <w:r w:rsidRPr="00F726C8">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住所</w:t>
      </w:r>
      <w:r w:rsidRPr="006472F9">
        <w:rPr>
          <w:rFonts w:hAnsi="ＭＳ ゴシック"/>
          <w:i/>
          <w:sz w:val="21"/>
          <w:szCs w:val="21"/>
          <w:lang w:eastAsia="zh-CN"/>
        </w:rPr>
        <w:t>）</w:t>
      </w:r>
    </w:p>
    <w:p w14:paraId="4523274B" w14:textId="77777777" w:rsidR="00014B2F" w:rsidRPr="00F726C8" w:rsidRDefault="00014B2F" w:rsidP="00014B2F">
      <w:pPr>
        <w:spacing w:line="340" w:lineRule="exact"/>
        <w:ind w:left="1980" w:firstLine="680"/>
        <w:rPr>
          <w:rFonts w:hAnsi="ＭＳ ゴシック"/>
          <w:sz w:val="21"/>
          <w:szCs w:val="21"/>
          <w:lang w:eastAsia="zh-CN"/>
        </w:rPr>
      </w:pPr>
      <w:r>
        <w:rPr>
          <w:rFonts w:hAnsi="ＭＳ ゴシック" w:hint="eastAsia"/>
          <w:sz w:val="21"/>
          <w:szCs w:val="21"/>
        </w:rPr>
        <w:t>丙</w:t>
      </w:r>
      <w:r w:rsidRPr="00F726C8">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名称</w:t>
      </w:r>
      <w:r w:rsidRPr="006472F9">
        <w:rPr>
          <w:rFonts w:hAnsi="ＭＳ ゴシック"/>
          <w:i/>
          <w:sz w:val="21"/>
          <w:szCs w:val="21"/>
          <w:lang w:eastAsia="zh-CN"/>
        </w:rPr>
        <w:t>）</w:t>
      </w:r>
    </w:p>
    <w:p w14:paraId="70A74E4C" w14:textId="77777777" w:rsidR="00014B2F" w:rsidRPr="006472F9" w:rsidRDefault="00014B2F" w:rsidP="00014B2F">
      <w:pPr>
        <w:spacing w:line="340" w:lineRule="exact"/>
        <w:ind w:left="1980" w:firstLine="680"/>
        <w:rPr>
          <w:rFonts w:hAnsi="ＭＳ ゴシック"/>
          <w:i/>
          <w:sz w:val="21"/>
          <w:szCs w:val="21"/>
        </w:rPr>
      </w:pPr>
      <w:r w:rsidRPr="00F726C8">
        <w:rPr>
          <w:rFonts w:hAnsi="ＭＳ ゴシック"/>
          <w:sz w:val="21"/>
          <w:szCs w:val="21"/>
          <w:lang w:eastAsia="zh-CN"/>
        </w:rPr>
        <w:t xml:space="preserve">    </w:t>
      </w:r>
      <w:r w:rsidRPr="006472F9">
        <w:rPr>
          <w:rFonts w:hAnsi="ＭＳ ゴシック"/>
          <w:i/>
          <w:sz w:val="21"/>
          <w:szCs w:val="21"/>
          <w:lang w:eastAsia="zh-CN"/>
        </w:rPr>
        <w:t>（</w:t>
      </w:r>
      <w:r w:rsidRPr="006472F9">
        <w:rPr>
          <w:rFonts w:hAnsi="ＭＳ ゴシック" w:hint="eastAsia"/>
          <w:i/>
          <w:sz w:val="21"/>
          <w:szCs w:val="21"/>
          <w:lang w:eastAsia="zh-CN"/>
        </w:rPr>
        <w:t>代表者</w:t>
      </w:r>
      <w:r w:rsidRPr="006472F9">
        <w:rPr>
          <w:rFonts w:hAnsi="ＭＳ ゴシック"/>
          <w:i/>
          <w:sz w:val="21"/>
          <w:szCs w:val="21"/>
          <w:lang w:eastAsia="zh-CN"/>
        </w:rPr>
        <w:t>）</w:t>
      </w:r>
    </w:p>
    <w:p w14:paraId="5D73A295" w14:textId="77777777" w:rsidR="00A64A30" w:rsidRPr="00014B2F" w:rsidRDefault="00A64A30">
      <w:pPr>
        <w:spacing w:line="340" w:lineRule="exact"/>
        <w:ind w:left="1980" w:firstLine="680"/>
        <w:rPr>
          <w:rFonts w:hAnsi="ＭＳ ゴシック"/>
          <w:sz w:val="21"/>
          <w:szCs w:val="21"/>
        </w:rPr>
      </w:pPr>
    </w:p>
    <w:p w14:paraId="38311A67" w14:textId="77777777" w:rsidR="00A64A30" w:rsidRPr="00B9339B" w:rsidRDefault="00A64A30">
      <w:pPr>
        <w:spacing w:line="340" w:lineRule="exact"/>
        <w:rPr>
          <w:rFonts w:hAnsi="ＭＳ ゴシック"/>
          <w:sz w:val="21"/>
          <w:szCs w:val="21"/>
          <w:u w:val="thick"/>
        </w:rPr>
      </w:pPr>
    </w:p>
    <w:sectPr w:rsidR="00A64A30" w:rsidRPr="00B9339B" w:rsidSect="00A825DB">
      <w:footerReference w:type="even" r:id="rId10"/>
      <w:footerReference w:type="default" r:id="rId11"/>
      <w:pgSz w:w="11906" w:h="16838" w:code="9"/>
      <w:pgMar w:top="1021" w:right="1134" w:bottom="851" w:left="1418" w:header="851" w:footer="595" w:gutter="0"/>
      <w:cols w:space="425"/>
      <w:docGrid w:type="linesAndChars" w:linePitch="299" w:charSpace="-214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U" w:date="2022-06-13T14:49:00Z" w:initials="A">
    <w:p w14:paraId="06AC2F27" w14:textId="77777777" w:rsidR="0044549D" w:rsidRDefault="0044549D" w:rsidP="0044549D">
      <w:pPr>
        <w:pStyle w:val="a8"/>
        <w:rPr>
          <w:rFonts w:ascii="ＭＳ ゴシック" w:eastAsia="ＭＳ ゴシック"/>
          <w:kern w:val="2"/>
          <w:sz w:val="22"/>
          <w:szCs w:val="22"/>
        </w:rPr>
      </w:pPr>
      <w:r>
        <w:rPr>
          <w:rStyle w:val="ab"/>
        </w:rPr>
        <w:annotationRef/>
      </w:r>
      <w:r>
        <w:rPr>
          <w:rFonts w:hint="eastAsia"/>
        </w:rPr>
        <w:t>Word</w:t>
      </w:r>
      <w:r>
        <w:rPr>
          <w:rFonts w:hint="eastAsia"/>
        </w:rPr>
        <w:t>「変更履歴の記録」を解除しないでください。</w:t>
      </w:r>
    </w:p>
    <w:p w14:paraId="26590BA2" w14:textId="1CF2426E" w:rsidR="0044549D" w:rsidRDefault="0044549D">
      <w:pPr>
        <w:pStyle w:val="a8"/>
      </w:pPr>
      <w:r>
        <w:rPr>
          <w:rFonts w:hint="eastAsia"/>
        </w:rPr>
        <w:t>（変更履歴の記録を残してください。）</w:t>
      </w:r>
    </w:p>
  </w:comment>
  <w:comment w:id="1" w:author="AMU" w:date="2022-06-13T14:50:00Z" w:initials="A">
    <w:p w14:paraId="6B18C79F" w14:textId="01D71AC2" w:rsidR="0044549D" w:rsidRPr="0044549D" w:rsidRDefault="0044549D">
      <w:pPr>
        <w:pStyle w:val="a8"/>
      </w:pPr>
      <w:r>
        <w:rPr>
          <w:rStyle w:val="ab"/>
        </w:rPr>
        <w:annotationRef/>
      </w:r>
      <w:r>
        <w:rPr>
          <w:rFonts w:hint="eastAsia"/>
        </w:rPr>
        <w:t>IRB</w:t>
      </w:r>
      <w:r>
        <w:rPr>
          <w:rFonts w:hint="eastAsia"/>
        </w:rPr>
        <w:t>承認後に当院で記載します。</w:t>
      </w:r>
    </w:p>
  </w:comment>
  <w:comment w:id="2" w:author="AMU" w:date="2019-11-11T19:18:00Z" w:initials="A">
    <w:p w14:paraId="08DEF577" w14:textId="77777777" w:rsidR="00F03F66" w:rsidRDefault="00F03F66">
      <w:pPr>
        <w:pStyle w:val="a8"/>
      </w:pPr>
      <w:r>
        <w:rPr>
          <w:rStyle w:val="ab"/>
        </w:rPr>
        <w:annotationRef/>
      </w:r>
      <w:r>
        <w:rPr>
          <w:rFonts w:hint="eastAsia"/>
        </w:rPr>
        <w:t>実施計画書上の期間</w:t>
      </w:r>
    </w:p>
  </w:comment>
  <w:comment w:id="3" w:author="AMU" w:date="2022-06-13T14:50:00Z" w:initials="A">
    <w:p w14:paraId="6F405623" w14:textId="77777777" w:rsidR="0044549D" w:rsidRDefault="0044549D" w:rsidP="0044549D">
      <w:pPr>
        <w:pStyle w:val="a8"/>
        <w:rPr>
          <w:rFonts w:ascii="ＭＳ ゴシック" w:eastAsia="ＭＳ ゴシック"/>
          <w:kern w:val="2"/>
          <w:sz w:val="22"/>
          <w:szCs w:val="22"/>
        </w:rPr>
      </w:pPr>
      <w:r>
        <w:rPr>
          <w:rStyle w:val="ab"/>
        </w:rPr>
        <w:annotationRef/>
      </w:r>
      <w:r>
        <w:rPr>
          <w:rFonts w:hint="eastAsia"/>
        </w:rPr>
        <w:t>開始日は、</w:t>
      </w:r>
      <w:r>
        <w:rPr>
          <w:rFonts w:hint="eastAsia"/>
        </w:rPr>
        <w:t>IRB</w:t>
      </w:r>
      <w:r>
        <w:rPr>
          <w:rFonts w:hint="eastAsia"/>
        </w:rPr>
        <w:t>承認後に当院で記載しますので、</w:t>
      </w:r>
    </w:p>
    <w:p w14:paraId="12357E32" w14:textId="77777777" w:rsidR="0044549D" w:rsidRDefault="0044549D" w:rsidP="0044549D">
      <w:pPr>
        <w:pStyle w:val="a8"/>
      </w:pPr>
      <w:r>
        <w:rPr>
          <w:rFonts w:hint="eastAsia"/>
        </w:rPr>
        <w:t>空白のままとしてください。</w:t>
      </w:r>
    </w:p>
    <w:p w14:paraId="2936F2D9" w14:textId="77777777" w:rsidR="0044549D" w:rsidRDefault="0044549D" w:rsidP="0044549D">
      <w:pPr>
        <w:pStyle w:val="a8"/>
      </w:pPr>
      <w:r>
        <w:rPr>
          <w:rFonts w:hint="eastAsia"/>
        </w:rPr>
        <w:t>終了日は、経費請求及び入金後会計処理の都合上、試験期間終了日の翌年度末としてください。</w:t>
      </w:r>
    </w:p>
    <w:p w14:paraId="1147DC95" w14:textId="2C9297A3" w:rsidR="0044549D" w:rsidRDefault="0044549D">
      <w:pPr>
        <w:pStyle w:val="a8"/>
      </w:pPr>
      <w:r>
        <w:rPr>
          <w:rFonts w:hint="eastAsia"/>
        </w:rPr>
        <w:t>※年度初め：</w:t>
      </w:r>
      <w:r>
        <w:rPr>
          <w:rFonts w:hint="eastAsia"/>
        </w:rPr>
        <w:t>4</w:t>
      </w:r>
      <w:r>
        <w:rPr>
          <w:rFonts w:hint="eastAsia"/>
        </w:rPr>
        <w:t>月</w:t>
      </w:r>
      <w:r>
        <w:rPr>
          <w:rFonts w:hint="eastAsia"/>
        </w:rPr>
        <w:t>1</w:t>
      </w:r>
      <w:r>
        <w:rPr>
          <w:rFonts w:hint="eastAsia"/>
        </w:rPr>
        <w:t>日</w:t>
      </w:r>
    </w:p>
  </w:comment>
  <w:comment w:id="4" w:author="AMU" w:date="2022-06-13T14:50:00Z" w:initials="A">
    <w:p w14:paraId="3F02EDD2" w14:textId="69C948B5" w:rsidR="0044549D" w:rsidRPr="0044549D" w:rsidRDefault="0044549D">
      <w:pPr>
        <w:pStyle w:val="a8"/>
      </w:pPr>
      <w:r>
        <w:rPr>
          <w:rStyle w:val="ab"/>
        </w:rPr>
        <w:annotationRef/>
      </w:r>
      <w:r w:rsidRPr="00AF6FA7">
        <w:rPr>
          <w:rFonts w:hint="eastAsia"/>
        </w:rPr>
        <w:t>日本の</w:t>
      </w:r>
      <w:r w:rsidRPr="00AF6FA7">
        <w:rPr>
          <w:rFonts w:hint="eastAsia"/>
        </w:rPr>
        <w:t>GCP</w:t>
      </w:r>
      <w:r w:rsidRPr="00AF6FA7">
        <w:rPr>
          <w:rFonts w:hint="eastAsia"/>
        </w:rPr>
        <w:t>に加えて</w:t>
      </w:r>
      <w:r w:rsidRPr="00AF6FA7">
        <w:rPr>
          <w:rFonts w:hint="eastAsia"/>
        </w:rPr>
        <w:t>ICH-GCP</w:t>
      </w:r>
      <w:r w:rsidRPr="00AF6FA7">
        <w:rPr>
          <w:rFonts w:hint="eastAsia"/>
        </w:rPr>
        <w:t>にも準拠して実施する場合は、必要な箇所にその旨追記して下さい。</w:t>
      </w:r>
    </w:p>
  </w:comment>
  <w:comment w:id="6" w:author="AMU" w:date="2022-06-13T14:51:00Z" w:initials="A">
    <w:p w14:paraId="435AD767" w14:textId="77777777" w:rsidR="0044549D" w:rsidRDefault="0044549D" w:rsidP="0044549D">
      <w:pPr>
        <w:pStyle w:val="a8"/>
        <w:rPr>
          <w:rFonts w:ascii="ＭＳ ゴシック" w:eastAsia="ＭＳ ゴシック"/>
          <w:kern w:val="2"/>
          <w:sz w:val="22"/>
          <w:szCs w:val="22"/>
        </w:rPr>
      </w:pPr>
      <w:r>
        <w:rPr>
          <w:rStyle w:val="ab"/>
        </w:rPr>
        <w:annotationRef/>
      </w:r>
      <w:r>
        <w:rPr>
          <w:rFonts w:hint="eastAsia"/>
        </w:rPr>
        <w:t>発行日を基準とした期限設定をお願いしています。</w:t>
      </w:r>
    </w:p>
    <w:p w14:paraId="2DC6AB90" w14:textId="03A5A520" w:rsidR="0044549D" w:rsidRPr="0044549D" w:rsidRDefault="0044549D">
      <w:pPr>
        <w:pStyle w:val="a8"/>
      </w:pPr>
      <w:r>
        <w:rPr>
          <w:rFonts w:hint="eastAsia"/>
        </w:rPr>
        <w:t>翌月末→翌々月末への延長はご相談ください。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6590BA2" w15:done="0"/>
  <w15:commentEx w15:paraId="6B18C79F" w15:done="0"/>
  <w15:commentEx w15:paraId="08DEF577" w15:done="0"/>
  <w15:commentEx w15:paraId="1147DC95" w15:done="0"/>
  <w15:commentEx w15:paraId="3F02EDD2" w15:done="0"/>
  <w15:commentEx w15:paraId="2DC6AB90"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6590BA2" w16cid:durableId="2651CCFF"/>
  <w16cid:commentId w16cid:paraId="6B18C79F" w16cid:durableId="2651CD24"/>
  <w16cid:commentId w16cid:paraId="08DEF577" w16cid:durableId="21743277"/>
  <w16cid:commentId w16cid:paraId="1147DC95" w16cid:durableId="2651CD3D"/>
  <w16cid:commentId w16cid:paraId="3F02EDD2" w16cid:durableId="2651CD48"/>
  <w16cid:commentId w16cid:paraId="2DC6AB90" w16cid:durableId="2651CD6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6FEB2" w14:textId="77777777" w:rsidR="00AC3556" w:rsidRDefault="00AC3556">
      <w:r>
        <w:separator/>
      </w:r>
    </w:p>
  </w:endnote>
  <w:endnote w:type="continuationSeparator" w:id="0">
    <w:p w14:paraId="02E2BBC2" w14:textId="77777777" w:rsidR="00AC3556" w:rsidRDefault="00AC35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9632D" w14:textId="77777777" w:rsidR="00835765" w:rsidRDefault="00835765"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FCE7ACF" w14:textId="77777777" w:rsidR="00835765" w:rsidRDefault="0083576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8E74C" w14:textId="77777777" w:rsidR="00835765" w:rsidRDefault="00835765" w:rsidP="00450BE0">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36357F">
      <w:rPr>
        <w:rStyle w:val="a7"/>
        <w:noProof/>
      </w:rPr>
      <w:t>1</w:t>
    </w:r>
    <w:r>
      <w:rPr>
        <w:rStyle w:val="a7"/>
      </w:rPr>
      <w:fldChar w:fldCharType="end"/>
    </w:r>
  </w:p>
  <w:p w14:paraId="188E5063" w14:textId="77777777" w:rsidR="00835765" w:rsidRDefault="0083576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E15D49" w14:textId="77777777" w:rsidR="00AC3556" w:rsidRDefault="00AC3556">
      <w:r>
        <w:separator/>
      </w:r>
    </w:p>
  </w:footnote>
  <w:footnote w:type="continuationSeparator" w:id="0">
    <w:p w14:paraId="2F3B49C9" w14:textId="77777777" w:rsidR="00AC3556" w:rsidRDefault="00AC35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B05632F"/>
    <w:multiLevelType w:val="hybridMultilevel"/>
    <w:tmpl w:val="6C600A52"/>
    <w:lvl w:ilvl="0" w:tplc="60449ED2">
      <w:numFmt w:val="bullet"/>
      <w:lvlText w:val="○"/>
      <w:lvlJc w:val="left"/>
      <w:pPr>
        <w:tabs>
          <w:tab w:val="num" w:pos="1245"/>
        </w:tabs>
        <w:ind w:left="124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725"/>
        </w:tabs>
        <w:ind w:left="1725" w:hanging="420"/>
      </w:pPr>
      <w:rPr>
        <w:rFonts w:ascii="Wingdings" w:hAnsi="Wingdings" w:hint="default"/>
      </w:rPr>
    </w:lvl>
    <w:lvl w:ilvl="2" w:tplc="0409000D" w:tentative="1">
      <w:start w:val="1"/>
      <w:numFmt w:val="bullet"/>
      <w:lvlText w:val=""/>
      <w:lvlJc w:val="left"/>
      <w:pPr>
        <w:tabs>
          <w:tab w:val="num" w:pos="2145"/>
        </w:tabs>
        <w:ind w:left="2145" w:hanging="420"/>
      </w:pPr>
      <w:rPr>
        <w:rFonts w:ascii="Wingdings" w:hAnsi="Wingdings" w:hint="default"/>
      </w:rPr>
    </w:lvl>
    <w:lvl w:ilvl="3" w:tplc="04090001" w:tentative="1">
      <w:start w:val="1"/>
      <w:numFmt w:val="bullet"/>
      <w:lvlText w:val=""/>
      <w:lvlJc w:val="left"/>
      <w:pPr>
        <w:tabs>
          <w:tab w:val="num" w:pos="2565"/>
        </w:tabs>
        <w:ind w:left="2565" w:hanging="420"/>
      </w:pPr>
      <w:rPr>
        <w:rFonts w:ascii="Wingdings" w:hAnsi="Wingdings" w:hint="default"/>
      </w:rPr>
    </w:lvl>
    <w:lvl w:ilvl="4" w:tplc="0409000B" w:tentative="1">
      <w:start w:val="1"/>
      <w:numFmt w:val="bullet"/>
      <w:lvlText w:val=""/>
      <w:lvlJc w:val="left"/>
      <w:pPr>
        <w:tabs>
          <w:tab w:val="num" w:pos="2985"/>
        </w:tabs>
        <w:ind w:left="2985" w:hanging="420"/>
      </w:pPr>
      <w:rPr>
        <w:rFonts w:ascii="Wingdings" w:hAnsi="Wingdings" w:hint="default"/>
      </w:rPr>
    </w:lvl>
    <w:lvl w:ilvl="5" w:tplc="0409000D" w:tentative="1">
      <w:start w:val="1"/>
      <w:numFmt w:val="bullet"/>
      <w:lvlText w:val=""/>
      <w:lvlJc w:val="left"/>
      <w:pPr>
        <w:tabs>
          <w:tab w:val="num" w:pos="3405"/>
        </w:tabs>
        <w:ind w:left="3405" w:hanging="420"/>
      </w:pPr>
      <w:rPr>
        <w:rFonts w:ascii="Wingdings" w:hAnsi="Wingdings" w:hint="default"/>
      </w:rPr>
    </w:lvl>
    <w:lvl w:ilvl="6" w:tplc="04090001" w:tentative="1">
      <w:start w:val="1"/>
      <w:numFmt w:val="bullet"/>
      <w:lvlText w:val=""/>
      <w:lvlJc w:val="left"/>
      <w:pPr>
        <w:tabs>
          <w:tab w:val="num" w:pos="3825"/>
        </w:tabs>
        <w:ind w:left="3825" w:hanging="420"/>
      </w:pPr>
      <w:rPr>
        <w:rFonts w:ascii="Wingdings" w:hAnsi="Wingdings" w:hint="default"/>
      </w:rPr>
    </w:lvl>
    <w:lvl w:ilvl="7" w:tplc="0409000B" w:tentative="1">
      <w:start w:val="1"/>
      <w:numFmt w:val="bullet"/>
      <w:lvlText w:val=""/>
      <w:lvlJc w:val="left"/>
      <w:pPr>
        <w:tabs>
          <w:tab w:val="num" w:pos="4245"/>
        </w:tabs>
        <w:ind w:left="4245" w:hanging="420"/>
      </w:pPr>
      <w:rPr>
        <w:rFonts w:ascii="Wingdings" w:hAnsi="Wingdings" w:hint="default"/>
      </w:rPr>
    </w:lvl>
    <w:lvl w:ilvl="8" w:tplc="0409000D" w:tentative="1">
      <w:start w:val="1"/>
      <w:numFmt w:val="bullet"/>
      <w:lvlText w:val=""/>
      <w:lvlJc w:val="left"/>
      <w:pPr>
        <w:tabs>
          <w:tab w:val="num" w:pos="4665"/>
        </w:tabs>
        <w:ind w:left="4665"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299"/>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07D"/>
    <w:rsid w:val="00014B2F"/>
    <w:rsid w:val="00072F07"/>
    <w:rsid w:val="00077345"/>
    <w:rsid w:val="00087613"/>
    <w:rsid w:val="00090C4E"/>
    <w:rsid w:val="000A6DB1"/>
    <w:rsid w:val="00142A98"/>
    <w:rsid w:val="00146B75"/>
    <w:rsid w:val="00185A37"/>
    <w:rsid w:val="00197839"/>
    <w:rsid w:val="001C04E8"/>
    <w:rsid w:val="001C283B"/>
    <w:rsid w:val="001C31D3"/>
    <w:rsid w:val="001D3D14"/>
    <w:rsid w:val="001F1E4F"/>
    <w:rsid w:val="002170BB"/>
    <w:rsid w:val="002179E3"/>
    <w:rsid w:val="00246DD2"/>
    <w:rsid w:val="002877D0"/>
    <w:rsid w:val="002E1774"/>
    <w:rsid w:val="002E2B2E"/>
    <w:rsid w:val="002E6B43"/>
    <w:rsid w:val="00320E9C"/>
    <w:rsid w:val="00323659"/>
    <w:rsid w:val="00362B98"/>
    <w:rsid w:val="0036357F"/>
    <w:rsid w:val="00375A0D"/>
    <w:rsid w:val="00393A36"/>
    <w:rsid w:val="00396086"/>
    <w:rsid w:val="003A5446"/>
    <w:rsid w:val="0044549D"/>
    <w:rsid w:val="00447D0F"/>
    <w:rsid w:val="00450BE0"/>
    <w:rsid w:val="00476A60"/>
    <w:rsid w:val="004B513F"/>
    <w:rsid w:val="004F556C"/>
    <w:rsid w:val="00501D3F"/>
    <w:rsid w:val="00517503"/>
    <w:rsid w:val="00532008"/>
    <w:rsid w:val="005411B4"/>
    <w:rsid w:val="00556A91"/>
    <w:rsid w:val="005B2E70"/>
    <w:rsid w:val="005C799A"/>
    <w:rsid w:val="005E31BA"/>
    <w:rsid w:val="005F0B4C"/>
    <w:rsid w:val="006143C8"/>
    <w:rsid w:val="00625773"/>
    <w:rsid w:val="006376E7"/>
    <w:rsid w:val="006472F9"/>
    <w:rsid w:val="00662534"/>
    <w:rsid w:val="006F4FAF"/>
    <w:rsid w:val="007179F4"/>
    <w:rsid w:val="00775F70"/>
    <w:rsid w:val="00777B3B"/>
    <w:rsid w:val="00791DF5"/>
    <w:rsid w:val="007B6AEE"/>
    <w:rsid w:val="007D588C"/>
    <w:rsid w:val="007E28AF"/>
    <w:rsid w:val="008118C0"/>
    <w:rsid w:val="00822259"/>
    <w:rsid w:val="00835765"/>
    <w:rsid w:val="008F11CE"/>
    <w:rsid w:val="0095304D"/>
    <w:rsid w:val="0096007D"/>
    <w:rsid w:val="009B069C"/>
    <w:rsid w:val="009B3CCB"/>
    <w:rsid w:val="009D3B41"/>
    <w:rsid w:val="00A351F2"/>
    <w:rsid w:val="00A563D1"/>
    <w:rsid w:val="00A64A30"/>
    <w:rsid w:val="00A825DB"/>
    <w:rsid w:val="00AA33EF"/>
    <w:rsid w:val="00AB2542"/>
    <w:rsid w:val="00AC30CD"/>
    <w:rsid w:val="00AC3556"/>
    <w:rsid w:val="00AC58B0"/>
    <w:rsid w:val="00AD6FF0"/>
    <w:rsid w:val="00AE50EA"/>
    <w:rsid w:val="00AF1A2E"/>
    <w:rsid w:val="00AF6FA7"/>
    <w:rsid w:val="00B002E2"/>
    <w:rsid w:val="00B00605"/>
    <w:rsid w:val="00B126B4"/>
    <w:rsid w:val="00B17AFE"/>
    <w:rsid w:val="00B20013"/>
    <w:rsid w:val="00B278B7"/>
    <w:rsid w:val="00B6139D"/>
    <w:rsid w:val="00B73667"/>
    <w:rsid w:val="00B76423"/>
    <w:rsid w:val="00B9339B"/>
    <w:rsid w:val="00BC6B2E"/>
    <w:rsid w:val="00BD0E42"/>
    <w:rsid w:val="00C12877"/>
    <w:rsid w:val="00C168E8"/>
    <w:rsid w:val="00C2104D"/>
    <w:rsid w:val="00C26B20"/>
    <w:rsid w:val="00C33A86"/>
    <w:rsid w:val="00C64EA5"/>
    <w:rsid w:val="00C87795"/>
    <w:rsid w:val="00D41DA0"/>
    <w:rsid w:val="00D75FC1"/>
    <w:rsid w:val="00DA21E6"/>
    <w:rsid w:val="00DA6EF1"/>
    <w:rsid w:val="00DD11FF"/>
    <w:rsid w:val="00E06F4D"/>
    <w:rsid w:val="00E51108"/>
    <w:rsid w:val="00EC0EFF"/>
    <w:rsid w:val="00EC58A8"/>
    <w:rsid w:val="00EE2F36"/>
    <w:rsid w:val="00F03F66"/>
    <w:rsid w:val="00F11328"/>
    <w:rsid w:val="00F12E2B"/>
    <w:rsid w:val="00F13ACE"/>
    <w:rsid w:val="00F46F49"/>
    <w:rsid w:val="00F64D44"/>
    <w:rsid w:val="00F91171"/>
    <w:rsid w:val="00FB230F"/>
    <w:rsid w:val="00FB564B"/>
    <w:rsid w:val="00FC374E"/>
    <w:rsid w:val="00FD2415"/>
    <w:rsid w:val="00FD60A6"/>
    <w:rsid w:val="00FD646D"/>
    <w:rsid w:val="00FD789E"/>
    <w:rsid w:val="00FF0B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6A0143"/>
  <w15:chartTrackingRefBased/>
  <w15:docId w15:val="{6CDBEA70-5382-4F20-9396-BBE74FC7C3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Body Text Indent"/>
    <w:basedOn w:val="a"/>
    <w:pPr>
      <w:adjustRightInd w:val="0"/>
      <w:snapToGrid w:val="0"/>
      <w:spacing w:line="340" w:lineRule="exact"/>
      <w:ind w:left="210" w:hangingChars="100" w:hanging="210"/>
      <w:textAlignment w:val="baseline"/>
    </w:pPr>
    <w:rPr>
      <w:rFonts w:ascii="ＭＳ 明朝"/>
      <w:snapToGrid w:val="0"/>
      <w:sz w:val="21"/>
      <w:szCs w:val="21"/>
    </w:rPr>
  </w:style>
  <w:style w:type="paragraph" w:styleId="3">
    <w:name w:val="Body Text Indent 3"/>
    <w:basedOn w:val="a"/>
    <w:pPr>
      <w:adjustRightInd w:val="0"/>
      <w:snapToGrid w:val="0"/>
      <w:spacing w:line="340" w:lineRule="exact"/>
      <w:ind w:left="630" w:hangingChars="300" w:hanging="630"/>
      <w:textAlignment w:val="baseline"/>
    </w:pPr>
    <w:rPr>
      <w:snapToGrid w:val="0"/>
      <w:sz w:val="21"/>
      <w:szCs w:val="21"/>
    </w:rPr>
  </w:style>
  <w:style w:type="paragraph" w:styleId="a5">
    <w:name w:val="Block Text"/>
    <w:basedOn w:val="a"/>
    <w:pPr>
      <w:autoSpaceDE w:val="0"/>
      <w:autoSpaceDN w:val="0"/>
      <w:adjustRightInd w:val="0"/>
      <w:spacing w:line="340" w:lineRule="exact"/>
      <w:ind w:left="680" w:right="8" w:hanging="680"/>
      <w:textAlignment w:val="baseline"/>
    </w:pPr>
    <w:rPr>
      <w:rFonts w:hAnsi="Times New Roman"/>
      <w:color w:val="000000"/>
      <w:kern w:val="0"/>
      <w:sz w:val="21"/>
      <w:szCs w:val="21"/>
    </w:rPr>
  </w:style>
  <w:style w:type="paragraph" w:styleId="a6">
    <w:name w:val="footer"/>
    <w:basedOn w:val="a"/>
    <w:rsid w:val="00450BE0"/>
    <w:pPr>
      <w:tabs>
        <w:tab w:val="center" w:pos="4252"/>
        <w:tab w:val="right" w:pos="8504"/>
      </w:tabs>
      <w:snapToGrid w:val="0"/>
    </w:pPr>
  </w:style>
  <w:style w:type="character" w:styleId="a7">
    <w:name w:val="page number"/>
    <w:basedOn w:val="a0"/>
    <w:rsid w:val="00450BE0"/>
  </w:style>
  <w:style w:type="paragraph" w:styleId="a8">
    <w:name w:val="annotation text"/>
    <w:basedOn w:val="a"/>
    <w:link w:val="a9"/>
    <w:uiPriority w:val="99"/>
    <w:semiHidden/>
    <w:rsid w:val="00C87795"/>
    <w:pPr>
      <w:wordWrap w:val="0"/>
      <w:adjustRightInd w:val="0"/>
      <w:textAlignment w:val="baseline"/>
    </w:pPr>
    <w:rPr>
      <w:rFonts w:ascii="Times New Roman" w:eastAsia="ＭＳ 明朝" w:hAnsi="Times New Roman"/>
      <w:kern w:val="0"/>
      <w:sz w:val="21"/>
      <w:szCs w:val="21"/>
    </w:rPr>
  </w:style>
  <w:style w:type="paragraph" w:styleId="aa">
    <w:name w:val="Balloon Text"/>
    <w:basedOn w:val="a"/>
    <w:semiHidden/>
    <w:rsid w:val="00C2104D"/>
    <w:rPr>
      <w:rFonts w:ascii="Arial" w:hAnsi="Arial"/>
      <w:sz w:val="18"/>
      <w:szCs w:val="18"/>
    </w:rPr>
  </w:style>
  <w:style w:type="character" w:styleId="ab">
    <w:name w:val="annotation reference"/>
    <w:rsid w:val="00AF6FA7"/>
    <w:rPr>
      <w:sz w:val="18"/>
      <w:szCs w:val="18"/>
    </w:rPr>
  </w:style>
  <w:style w:type="paragraph" w:styleId="ac">
    <w:name w:val="annotation subject"/>
    <w:basedOn w:val="a8"/>
    <w:next w:val="a8"/>
    <w:link w:val="ad"/>
    <w:rsid w:val="00AF6FA7"/>
    <w:pPr>
      <w:wordWrap/>
      <w:adjustRightInd/>
      <w:jc w:val="left"/>
      <w:textAlignment w:val="auto"/>
    </w:pPr>
    <w:rPr>
      <w:rFonts w:ascii="ＭＳ ゴシック" w:eastAsia="ＭＳ ゴシック" w:hAnsi="Century"/>
      <w:b/>
      <w:bCs/>
      <w:kern w:val="2"/>
      <w:sz w:val="22"/>
      <w:szCs w:val="22"/>
    </w:rPr>
  </w:style>
  <w:style w:type="character" w:customStyle="1" w:styleId="a9">
    <w:name w:val="コメント文字列 (文字)"/>
    <w:link w:val="a8"/>
    <w:uiPriority w:val="99"/>
    <w:semiHidden/>
    <w:rsid w:val="00AF6FA7"/>
    <w:rPr>
      <w:rFonts w:ascii="Times New Roman" w:hAnsi="Times New Roman"/>
      <w:sz w:val="21"/>
      <w:szCs w:val="21"/>
    </w:rPr>
  </w:style>
  <w:style w:type="character" w:customStyle="1" w:styleId="ad">
    <w:name w:val="コメント内容 (文字)"/>
    <w:link w:val="ac"/>
    <w:rsid w:val="00AF6FA7"/>
    <w:rPr>
      <w:rFonts w:ascii="ＭＳ ゴシック" w:eastAsia="ＭＳ ゴシック" w:hAnsi="Times New Roman"/>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2945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6454</Words>
  <Characters>847</Characters>
  <Application>Microsoft Office Word</Application>
  <DocSecurity>0</DocSecurity>
  <Lines>7</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7287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AMU</cp:lastModifiedBy>
  <cp:revision>11</cp:revision>
  <cp:lastPrinted>2007-07-05T04:23:00Z</cp:lastPrinted>
  <dcterms:created xsi:type="dcterms:W3CDTF">2024-05-07T01:16:00Z</dcterms:created>
  <dcterms:modified xsi:type="dcterms:W3CDTF">2024-08-07T03:23:00Z</dcterms:modified>
</cp:coreProperties>
</file>