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14" w:rsidRPr="00FF4414" w:rsidRDefault="00FF4414" w:rsidP="00FF4414">
      <w:pPr>
        <w:widowControl/>
        <w:pBdr>
          <w:bottom w:val="single" w:sz="18" w:space="6" w:color="DDDDDD"/>
        </w:pBdr>
        <w:shd w:val="clear" w:color="auto" w:fill="FFFFFF"/>
        <w:spacing w:after="300" w:line="32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スタートアップについて</w:t>
      </w:r>
      <w:r w:rsidR="005921DB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【開発治験】</w:t>
      </w:r>
    </w:p>
    <w:p w:rsidR="00FF4414" w:rsidRDefault="00FF4414" w:rsidP="00FF4414">
      <w:pPr>
        <w:widowControl/>
        <w:shd w:val="clear" w:color="auto" w:fill="FFFFFF"/>
        <w:spacing w:line="320" w:lineRule="exact"/>
        <w:ind w:left="360"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E8751B" w:rsidRDefault="00FF4414" w:rsidP="00FF4414">
      <w:pPr>
        <w:pStyle w:val="a3"/>
        <w:widowControl/>
        <w:numPr>
          <w:ilvl w:val="0"/>
          <w:numId w:val="3"/>
        </w:numPr>
        <w:shd w:val="clear" w:color="auto" w:fill="FFFFFF"/>
        <w:spacing w:line="320" w:lineRule="exact"/>
        <w:ind w:leftChars="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実施予定日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 xml:space="preserve">契約締結後（IRB開催月翌月1日）～ </w:t>
      </w:r>
    </w:p>
    <w:p w:rsidR="00FF4414" w:rsidRPr="00E8751B" w:rsidRDefault="00FF4414" w:rsidP="00E8751B">
      <w:pPr>
        <w:pStyle w:val="a3"/>
        <w:widowControl/>
        <w:shd w:val="clear" w:color="auto" w:fill="FFFFFF"/>
        <w:spacing w:line="320" w:lineRule="exact"/>
        <w:ind w:leftChars="0" w:left="36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依頼者による医師及び治験コーディネート部門との</w:t>
      </w:r>
      <w:r w:rsidRPr="00E8751B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日程調整</w:t>
      </w:r>
    </w:p>
    <w:p w:rsidR="00FF4414" w:rsidRDefault="00FF4414" w:rsidP="00FF4414">
      <w:pPr>
        <w:widowControl/>
        <w:shd w:val="clear" w:color="auto" w:fill="FFFFFF"/>
        <w:spacing w:line="320" w:lineRule="exact"/>
        <w:ind w:left="90"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FF4414">
      <w:pPr>
        <w:widowControl/>
        <w:shd w:val="clear" w:color="auto" w:fill="FFFFFF"/>
        <w:spacing w:line="320" w:lineRule="exact"/>
        <w:ind w:left="230" w:right="448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2.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実施当日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依頼者、治験責任（分担）医師、臨床研究支援センタースタッフとの打ち合わせを行います。 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＜議事詳細＞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費用面の最終確認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依頼者による簡潔な治験概要及び実施計画の説明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実施計画等における質疑応答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CRC支援内容・説明用パネル・処方オーダー等の確認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治験薬払い出し等の確認</w:t>
      </w:r>
    </w:p>
    <w:p w:rsidR="00FF4414" w:rsidRPr="00FF4414" w:rsidRDefault="00FF4414" w:rsidP="00FF4414">
      <w:pPr>
        <w:widowControl/>
        <w:numPr>
          <w:ilvl w:val="1"/>
          <w:numId w:val="1"/>
        </w:numPr>
        <w:shd w:val="clear" w:color="auto" w:fill="FFFFFF"/>
        <w:spacing w:after="48" w:line="32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その他協議事項</w:t>
      </w:r>
      <w:bookmarkStart w:id="0" w:name="_GoBack"/>
      <w:bookmarkEnd w:id="0"/>
    </w:p>
    <w:p w:rsidR="00FF4414" w:rsidRDefault="00FF4414" w:rsidP="00FF4414">
      <w:pPr>
        <w:widowControl/>
        <w:shd w:val="clear" w:color="auto" w:fill="FFFFFF"/>
        <w:spacing w:line="-320" w:lineRule="auto"/>
        <w:ind w:left="230" w:right="450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C70A5A">
      <w:pPr>
        <w:widowControl/>
        <w:shd w:val="clear" w:color="auto" w:fill="FFFFFF"/>
        <w:spacing w:line="32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3.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議事録の提出</w:t>
      </w:r>
    </w:p>
    <w:p w:rsidR="00FF4414" w:rsidRPr="008A159A" w:rsidRDefault="00FF4414" w:rsidP="00C70A5A">
      <w:pPr>
        <w:widowControl/>
        <w:shd w:val="clear" w:color="auto" w:fill="FFFFFF"/>
        <w:snapToGrid w:val="0"/>
        <w:spacing w:line="320" w:lineRule="exact"/>
        <w:ind w:right="448" w:firstLineChars="100" w:firstLine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スタートアップ終了後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、1週間以内に以下の部門へE-Mailにて提出してください。</w:t>
      </w:r>
    </w:p>
    <w:p w:rsidR="00FF4414" w:rsidRPr="00992237" w:rsidRDefault="00FF4414" w:rsidP="00C70A5A">
      <w:pPr>
        <w:widowControl/>
        <w:shd w:val="clear" w:color="auto" w:fill="FFFFFF"/>
        <w:snapToGrid w:val="0"/>
        <w:spacing w:line="320" w:lineRule="exact"/>
        <w:ind w:right="900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  <w:u w:val="single"/>
        </w:rPr>
      </w:pPr>
      <w:r w:rsidRPr="00992237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治験コーディネート部門</w:t>
      </w:r>
    </w:p>
    <w:p w:rsidR="00FF4414" w:rsidRPr="008A159A" w:rsidRDefault="00FF4414" w:rsidP="00C70A5A">
      <w:pPr>
        <w:widowControl/>
        <w:shd w:val="clear" w:color="auto" w:fill="FFFFFF"/>
        <w:snapToGrid w:val="0"/>
        <w:spacing w:line="320" w:lineRule="exact"/>
        <w:ind w:right="448" w:firstLineChars="100" w:firstLine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担当CRCが内容を確認後、以下の部署にE-Mailにて提出してください。</w:t>
      </w:r>
    </w:p>
    <w:p w:rsidR="00FF4414" w:rsidRPr="00992237" w:rsidRDefault="00FF4414" w:rsidP="00C70A5A">
      <w:pPr>
        <w:widowControl/>
        <w:shd w:val="clear" w:color="auto" w:fill="FFFFFF"/>
        <w:snapToGrid w:val="0"/>
        <w:spacing w:line="320" w:lineRule="exact"/>
        <w:ind w:right="448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</w:rPr>
      </w:pPr>
      <w:r w:rsidRPr="00992237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治験薬管理部門・</w:t>
      </w:r>
      <w:r w:rsidRPr="00992237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>医療支援課医療支援係</w:t>
      </w:r>
    </w:p>
    <w:p w:rsidR="00FF4414" w:rsidRDefault="00FF4414" w:rsidP="00C70A5A">
      <w:pPr>
        <w:widowControl/>
        <w:shd w:val="clear" w:color="auto" w:fill="FFFFFF"/>
        <w:spacing w:line="320" w:lineRule="exact"/>
        <w:ind w:left="230" w:right="450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FF4414">
      <w:pPr>
        <w:widowControl/>
        <w:shd w:val="clear" w:color="auto" w:fill="FFFFFF"/>
        <w:spacing w:line="-320" w:lineRule="auto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4.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治験薬搬入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契約締結後、治験薬管理部門と日程調整を行い実施</w:t>
      </w:r>
    </w:p>
    <w:p w:rsidR="00FF4414" w:rsidRDefault="00FF4414" w:rsidP="00FF4414">
      <w:pPr>
        <w:widowControl/>
        <w:shd w:val="clear" w:color="auto" w:fill="FFFFFF"/>
        <w:spacing w:line="320" w:lineRule="exact"/>
        <w:ind w:left="90"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FF4414" w:rsidRPr="00FF4414" w:rsidRDefault="00FF4414" w:rsidP="00FF4414">
      <w:pPr>
        <w:widowControl/>
        <w:shd w:val="clear" w:color="auto" w:fill="FFFFFF"/>
        <w:spacing w:line="32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5.</w:t>
      </w:r>
      <w:r w:rsidRPr="00FF4414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研究開始</w:t>
      </w:r>
      <w:r w:rsidRPr="00FF441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契約月の20日前後から（研究経費納付日期限）</w:t>
      </w:r>
    </w:p>
    <w:p w:rsidR="0035145C" w:rsidRPr="00FF4414" w:rsidRDefault="0035145C" w:rsidP="00FF4414">
      <w:pPr>
        <w:spacing w:line="320" w:lineRule="exact"/>
      </w:pPr>
    </w:p>
    <w:sectPr w:rsidR="0035145C" w:rsidRPr="00FF4414" w:rsidSect="00FF4414">
      <w:footerReference w:type="default" r:id="rId8"/>
      <w:pgSz w:w="11906" w:h="16838"/>
      <w:pgMar w:top="851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03" w:rsidRDefault="00764B03" w:rsidP="00FF4414">
      <w:r>
        <w:separator/>
      </w:r>
    </w:p>
  </w:endnote>
  <w:endnote w:type="continuationSeparator" w:id="0">
    <w:p w:rsidR="00764B03" w:rsidRDefault="00764B03" w:rsidP="00FF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14" w:rsidRPr="00FF4414" w:rsidRDefault="00FF4414" w:rsidP="00FF4414">
    <w:pPr>
      <w:pStyle w:val="a6"/>
      <w:jc w:val="right"/>
      <w:rPr>
        <w:rFonts w:ascii="メイリオ" w:eastAsia="メイリオ" w:hAnsi="メイリオ" w:cs="メイリオ"/>
        <w:sz w:val="22"/>
      </w:rPr>
    </w:pPr>
    <w:r w:rsidRPr="008046E1">
      <w:rPr>
        <w:rFonts w:ascii="メイリオ" w:eastAsia="メイリオ" w:hAnsi="メイリオ" w:cs="メイリオ" w:hint="eastAsia"/>
        <w:sz w:val="22"/>
      </w:rPr>
      <w:t xml:space="preserve">旭川医科大学病院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03" w:rsidRDefault="00764B03" w:rsidP="00FF4414">
      <w:r>
        <w:separator/>
      </w:r>
    </w:p>
  </w:footnote>
  <w:footnote w:type="continuationSeparator" w:id="0">
    <w:p w:rsidR="00764B03" w:rsidRDefault="00764B03" w:rsidP="00FF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142"/>
    <w:multiLevelType w:val="hybridMultilevel"/>
    <w:tmpl w:val="8EEC82E2"/>
    <w:lvl w:ilvl="0" w:tplc="6150C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BF612A"/>
    <w:multiLevelType w:val="hybridMultilevel"/>
    <w:tmpl w:val="B376296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D801FD2"/>
    <w:multiLevelType w:val="multilevel"/>
    <w:tmpl w:val="D0F6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14"/>
    <w:rsid w:val="0035145C"/>
    <w:rsid w:val="005921DB"/>
    <w:rsid w:val="006B21AB"/>
    <w:rsid w:val="00764B03"/>
    <w:rsid w:val="007E35D0"/>
    <w:rsid w:val="008A218C"/>
    <w:rsid w:val="00992237"/>
    <w:rsid w:val="00C70A5A"/>
    <w:rsid w:val="00C7250D"/>
    <w:rsid w:val="00CF55BC"/>
    <w:rsid w:val="00E8751B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14"/>
  </w:style>
  <w:style w:type="paragraph" w:styleId="a6">
    <w:name w:val="footer"/>
    <w:basedOn w:val="a"/>
    <w:link w:val="a7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14"/>
  </w:style>
  <w:style w:type="character" w:customStyle="1" w:styleId="apple-converted-space">
    <w:name w:val="apple-converted-space"/>
    <w:basedOn w:val="a0"/>
    <w:rsid w:val="00FF4414"/>
  </w:style>
  <w:style w:type="character" w:styleId="a8">
    <w:name w:val="Hyperlink"/>
    <w:basedOn w:val="a0"/>
    <w:uiPriority w:val="99"/>
    <w:semiHidden/>
    <w:unhideWhenUsed/>
    <w:rsid w:val="00FF4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14"/>
  </w:style>
  <w:style w:type="paragraph" w:styleId="a6">
    <w:name w:val="footer"/>
    <w:basedOn w:val="a"/>
    <w:link w:val="a7"/>
    <w:uiPriority w:val="99"/>
    <w:unhideWhenUsed/>
    <w:rsid w:val="00FF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14"/>
  </w:style>
  <w:style w:type="character" w:customStyle="1" w:styleId="apple-converted-space">
    <w:name w:val="apple-converted-space"/>
    <w:basedOn w:val="a0"/>
    <w:rsid w:val="00FF4414"/>
  </w:style>
  <w:style w:type="character" w:styleId="a8">
    <w:name w:val="Hyperlink"/>
    <w:basedOn w:val="a0"/>
    <w:uiPriority w:val="99"/>
    <w:semiHidden/>
    <w:unhideWhenUsed/>
    <w:rsid w:val="00FF4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6</cp:revision>
  <cp:lastPrinted>2015-10-30T07:42:00Z</cp:lastPrinted>
  <dcterms:created xsi:type="dcterms:W3CDTF">2015-10-22T05:04:00Z</dcterms:created>
  <dcterms:modified xsi:type="dcterms:W3CDTF">2015-10-30T07:42:00Z</dcterms:modified>
</cp:coreProperties>
</file>